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86" w:rsidRDefault="00966198">
      <w:pPr>
        <w:keepNext/>
        <w:spacing w:before="120" w:after="120" w:line="360" w:lineRule="auto"/>
        <w:ind w:left="4535"/>
        <w:jc w:val="left"/>
      </w:pPr>
      <w:r>
        <w:t>Załącznik Nr 19 do zarządzenia Nr 76/2024/DGL</w:t>
      </w:r>
      <w:r>
        <w:br/>
        <w:t>Prezesa Narodowego Funduszu Zdrowia</w:t>
      </w:r>
      <w:r>
        <w:br/>
        <w:t>z dnia 2 sierpnia 2024 r.</w:t>
      </w:r>
    </w:p>
    <w:p w:rsidR="00F14086" w:rsidRDefault="00966198">
      <w:pPr>
        <w:keepNext/>
        <w:spacing w:after="480"/>
        <w:jc w:val="center"/>
      </w:pPr>
      <w:r>
        <w:rPr>
          <w:b/>
        </w:rPr>
        <w:t>Zakres działania zespołu koordynacyjnego odpowiedzialnego za kwalifikację do leczenia pacjentów z </w:t>
      </w:r>
      <w:proofErr w:type="spellStart"/>
      <w:r>
        <w:rPr>
          <w:b/>
        </w:rPr>
        <w:t>kardiomiopatią</w:t>
      </w:r>
      <w:proofErr w:type="spellEnd"/>
      <w:r>
        <w:rPr>
          <w:b/>
        </w:rPr>
        <w:t xml:space="preserve"> oraz weryfikację jej skuteczności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12"/>
        <w:gridCol w:w="6126"/>
      </w:tblGrid>
      <w:tr w:rsidR="00F14086">
        <w:trPr>
          <w:trHeight w:val="34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b/>
                <w:sz w:val="20"/>
              </w:rPr>
              <w:t>Charakterystyka świadczenia</w:t>
            </w:r>
          </w:p>
        </w:tc>
      </w:tr>
      <w:tr w:rsidR="00F14086">
        <w:trPr>
          <w:trHeight w:val="45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kompetencje zespołu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 xml:space="preserve">kwalifikacja do leczenia </w:t>
            </w:r>
            <w:proofErr w:type="spellStart"/>
            <w:r>
              <w:rPr>
                <w:sz w:val="20"/>
              </w:rPr>
              <w:t>kardiomiopatii</w:t>
            </w:r>
            <w:proofErr w:type="spellEnd"/>
            <w:r>
              <w:rPr>
                <w:sz w:val="20"/>
              </w:rPr>
              <w:t xml:space="preserve"> oraz weryfikacja jej skuteczności</w:t>
            </w:r>
          </w:p>
        </w:tc>
      </w:tr>
      <w:tr w:rsidR="00F14086">
        <w:trPr>
          <w:trHeight w:val="10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zakres świadczenia – programy lekowe objęte kwalifikacją i weryfikacją leczenia przez zespół koordynacyjny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 xml:space="preserve">1) Leczenie pacjentów z </w:t>
            </w:r>
            <w:proofErr w:type="spellStart"/>
            <w:r>
              <w:rPr>
                <w:sz w:val="20"/>
              </w:rPr>
              <w:t>kardiomiopatią</w:t>
            </w:r>
            <w:proofErr w:type="spellEnd"/>
          </w:p>
        </w:tc>
      </w:tr>
      <w:tr w:rsidR="00F14086">
        <w:trPr>
          <w:trHeight w:val="8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choroby i problemy zdrowotne (wg ICD 10) objęte świadczeniem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 xml:space="preserve">1) E85 </w:t>
            </w:r>
            <w:proofErr w:type="spellStart"/>
            <w:r>
              <w:rPr>
                <w:sz w:val="20"/>
              </w:rPr>
              <w:t>Amyloidoza</w:t>
            </w:r>
            <w:proofErr w:type="spellEnd"/>
          </w:p>
          <w:p w:rsidR="00F14086" w:rsidRDefault="00966198">
            <w:pPr>
              <w:jc w:val="left"/>
            </w:pPr>
            <w:r>
              <w:rPr>
                <w:sz w:val="20"/>
              </w:rPr>
              <w:t xml:space="preserve">2) I42.1 Przerostowa </w:t>
            </w:r>
            <w:proofErr w:type="spellStart"/>
            <w:r>
              <w:rPr>
                <w:sz w:val="20"/>
              </w:rPr>
              <w:t>kardiomiopatia</w:t>
            </w:r>
            <w:proofErr w:type="spellEnd"/>
            <w:r>
              <w:rPr>
                <w:sz w:val="20"/>
              </w:rPr>
              <w:t xml:space="preserve"> zawężająca</w:t>
            </w:r>
          </w:p>
        </w:tc>
      </w:tr>
      <w:tr w:rsidR="00F14086">
        <w:trPr>
          <w:trHeight w:val="34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świadczenia skojarzone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nie dotyczy</w:t>
            </w:r>
          </w:p>
        </w:tc>
      </w:tr>
      <w:tr w:rsidR="00F14086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oznaczenie zespołu koordynacyjnego odpowiadającego za kwalifikację i weryfikację leczenia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 xml:space="preserve">Zespół Koordynacyjny ds. Leczenia </w:t>
            </w:r>
            <w:proofErr w:type="spellStart"/>
            <w:r>
              <w:rPr>
                <w:sz w:val="20"/>
              </w:rPr>
              <w:t>Kardiomiopatii</w:t>
            </w:r>
            <w:proofErr w:type="spellEnd"/>
          </w:p>
        </w:tc>
      </w:tr>
      <w:tr w:rsidR="00F14086">
        <w:trPr>
          <w:trHeight w:val="4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jednostka koordynująca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Instytut Kardiologii UJCM w Krakowskim Szpitalu Specjalistycznym im. Św. Jana Pawła II</w:t>
            </w:r>
          </w:p>
          <w:p w:rsidR="00F14086" w:rsidRDefault="00966198">
            <w:pPr>
              <w:jc w:val="left"/>
            </w:pPr>
            <w:r>
              <w:rPr>
                <w:sz w:val="20"/>
              </w:rPr>
              <w:t>ul. Prądnicka 80</w:t>
            </w:r>
          </w:p>
          <w:p w:rsidR="00F14086" w:rsidRDefault="00966198">
            <w:pPr>
              <w:jc w:val="left"/>
            </w:pPr>
            <w:r>
              <w:rPr>
                <w:sz w:val="20"/>
              </w:rPr>
              <w:t>32-202 Kraków</w:t>
            </w:r>
          </w:p>
        </w:tc>
      </w:tr>
      <w:tr w:rsidR="00F14086">
        <w:trPr>
          <w:trHeight w:val="3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kwalifikacje lekarzy specjalistów – członków zespołu koordynacyjnego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lekarze specjaliści w dziedzinie kardiologii lub kardiochirurgii</w:t>
            </w:r>
          </w:p>
        </w:tc>
      </w:tr>
      <w:tr w:rsidR="00F14086">
        <w:trPr>
          <w:trHeight w:val="12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zasady kwalifikacji chorych wymagających udzielenia świadczenia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1) kryteria kwalifikacji zostały określone w opisie programu lekowego wymienionym w pkt 1;</w:t>
            </w:r>
          </w:p>
          <w:p w:rsidR="00F14086" w:rsidRDefault="00966198">
            <w:pPr>
              <w:jc w:val="left"/>
            </w:pPr>
            <w:r>
              <w:rPr>
                <w:sz w:val="20"/>
              </w:rPr>
              <w:t>2) kwalifikacja lub weryfikacja skuteczności leczenia dokonywana jest w oparciu o wnioski przedłożone za pośrednictwem elektronicznego systemu monitorowania programów lekowych lub w oparciu o dokumenty, których wzór został określony w pkt 2 i 3.</w:t>
            </w:r>
          </w:p>
        </w:tc>
      </w:tr>
      <w:tr w:rsidR="00F14086">
        <w:trPr>
          <w:trHeight w:val="6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1.9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specyfikacja zasadniczych procedur medycznych wykonywanych w trakcie udzielania świadczenia (wg ICD 9 CM)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86" w:rsidRDefault="00966198">
            <w:pPr>
              <w:jc w:val="left"/>
            </w:pPr>
            <w:r>
              <w:rPr>
                <w:sz w:val="20"/>
              </w:rPr>
              <w:t>89.00 - porada lekarska, konsultacja, asysta</w:t>
            </w:r>
          </w:p>
        </w:tc>
      </w:tr>
    </w:tbl>
    <w:p w:rsidR="00F14086" w:rsidRDefault="00F14086" w:rsidP="00423699">
      <w:pPr>
        <w:rPr>
          <w:color w:val="000000"/>
          <w:u w:color="000000"/>
        </w:rPr>
      </w:pPr>
      <w:bookmarkStart w:id="0" w:name="_GoBack"/>
      <w:bookmarkEnd w:id="0"/>
    </w:p>
    <w:sectPr w:rsidR="00F1408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6"/>
    <w:rsid w:val="00423699"/>
    <w:rsid w:val="00966198"/>
    <w:rsid w:val="00F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EE4E2-F527-4F2C-B215-473F6C0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określenia warunków zawierania i realizacji umów w rodzaju leczenie szpitalne w zakresie programy lekowe</dc:subject>
  <dc:creator>agata.rodak</dc:creator>
  <cp:lastModifiedBy>Katarzyna Szura</cp:lastModifiedBy>
  <cp:revision>3</cp:revision>
  <dcterms:created xsi:type="dcterms:W3CDTF">2024-09-17T10:13:00Z</dcterms:created>
  <dcterms:modified xsi:type="dcterms:W3CDTF">2024-09-17T10:23:00Z</dcterms:modified>
  <cp:category>Akt prawny</cp:category>
</cp:coreProperties>
</file>