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F14086" w:rsidTr="00E40FDC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0A51E6">
            <w:pPr>
              <w:jc w:val="center"/>
            </w:pPr>
            <w:r>
              <w:rPr>
                <w:b/>
                <w:sz w:val="24"/>
              </w:rPr>
              <w:t xml:space="preserve">2. Wzory dokumentów niezbędnych dla kwalifikacji pacjenta do leczenia w programie lekowym Leczenie pacjentów z </w:t>
            </w:r>
            <w:proofErr w:type="spellStart"/>
            <w:r>
              <w:rPr>
                <w:b/>
                <w:sz w:val="24"/>
              </w:rPr>
              <w:t>kardiomiopatią</w:t>
            </w:r>
            <w:proofErr w:type="spellEnd"/>
            <w:r>
              <w:rPr>
                <w:b/>
                <w:sz w:val="24"/>
              </w:rPr>
              <w:t xml:space="preserve"> (ICD-10:E85, I42.1 )</w:t>
            </w:r>
          </w:p>
          <w:p w:rsidR="00F14086" w:rsidRDefault="00F14086"/>
          <w:p w:rsidR="00F14086" w:rsidRDefault="00F14086"/>
          <w:p w:rsidR="00F14086" w:rsidRDefault="00F14086"/>
          <w:p w:rsidR="00F14086" w:rsidRDefault="000A51E6">
            <w:pPr>
              <w:jc w:val="center"/>
            </w:pPr>
            <w:r>
              <w:rPr>
                <w:b/>
                <w:sz w:val="24"/>
              </w:rPr>
              <w:t xml:space="preserve">Wzór wniosku o kwalifikację do leczenia w programie Leczenie pacjentów z </w:t>
            </w:r>
            <w:proofErr w:type="spellStart"/>
            <w:r>
              <w:rPr>
                <w:b/>
                <w:sz w:val="24"/>
              </w:rPr>
              <w:t>kardiomiopatią</w:t>
            </w:r>
            <w:proofErr w:type="spellEnd"/>
            <w:r>
              <w:rPr>
                <w:b/>
                <w:sz w:val="24"/>
              </w:rPr>
              <w:t xml:space="preserve"> (ICD-10: E85, I42.1)</w:t>
            </w:r>
          </w:p>
        </w:tc>
      </w:tr>
      <w:tr w:rsidR="00F14086" w:rsidTr="00E40FDC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</w:pPr>
          </w:p>
        </w:tc>
      </w:tr>
    </w:tbl>
    <w:p w:rsidR="00F14086" w:rsidRDefault="000A51E6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A. Dane personalne pacjenta i nazwa jednostki kierującej: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4622"/>
      </w:tblGrid>
      <w:tr w:rsidR="00F14086">
        <w:trPr>
          <w:trHeight w:val="540"/>
        </w:trPr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PESEL</w:t>
            </w:r>
          </w:p>
        </w:tc>
      </w:tr>
    </w:tbl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wystawienia wniosku: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Świadczeniodawca wystawiający wniosek: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982"/>
        <w:gridCol w:w="1967"/>
        <w:gridCol w:w="1967"/>
        <w:gridCol w:w="1967"/>
      </w:tblGrid>
      <w:tr w:rsidR="00F14086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B. </w:t>
      </w:r>
      <w:r>
        <w:rPr>
          <w:b/>
          <w:color w:val="000000"/>
          <w:u w:color="000000"/>
        </w:rPr>
        <w:t>1 Dane do kwalifikacji (</w:t>
      </w:r>
      <w:proofErr w:type="spellStart"/>
      <w:r>
        <w:rPr>
          <w:b/>
          <w:color w:val="000000"/>
          <w:u w:color="000000"/>
        </w:rPr>
        <w:t>kardiomiopatia</w:t>
      </w:r>
      <w:proofErr w:type="spellEnd"/>
      <w:r>
        <w:rPr>
          <w:b/>
          <w:color w:val="000000"/>
          <w:u w:color="000000"/>
        </w:rPr>
        <w:t xml:space="preserve"> w przebiegu </w:t>
      </w:r>
      <w:proofErr w:type="spellStart"/>
      <w:r>
        <w:rPr>
          <w:b/>
          <w:color w:val="000000"/>
          <w:u w:color="000000"/>
        </w:rPr>
        <w:t>amyloidozy</w:t>
      </w:r>
      <w:proofErr w:type="spellEnd"/>
      <w:r>
        <w:rPr>
          <w:b/>
          <w:color w:val="000000"/>
          <w:u w:color="000000"/>
        </w:rPr>
        <w:t xml:space="preserve"> </w:t>
      </w:r>
      <w:proofErr w:type="spellStart"/>
      <w:r>
        <w:rPr>
          <w:b/>
          <w:color w:val="000000"/>
          <w:u w:color="000000"/>
        </w:rPr>
        <w:t>transtyretynowej</w:t>
      </w:r>
      <w:proofErr w:type="spellEnd"/>
      <w:r>
        <w:rPr>
          <w:b/>
          <w:color w:val="000000"/>
          <w:u w:color="000000"/>
        </w:rPr>
        <w:t>, ICD-10: E85):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Wiek pacjenta: ............................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Zgoda na prowadzenie antykoncepcji zgodnie z </w:t>
      </w:r>
      <w:proofErr w:type="spellStart"/>
      <w:r>
        <w:rPr>
          <w:color w:val="000000"/>
          <w:u w:color="000000"/>
        </w:rPr>
        <w:t>ChPL</w:t>
      </w:r>
      <w:proofErr w:type="spellEnd"/>
      <w:r>
        <w:rPr>
          <w:color w:val="000000"/>
          <w:u w:color="000000"/>
        </w:rPr>
        <w:t>:………….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Określenie klasy NYHA: 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1"/>
        <w:gridCol w:w="987"/>
        <w:gridCol w:w="1002"/>
      </w:tblGrid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Kryteria kwalifikacji do leczenia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NIE*</w:t>
            </w: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 xml:space="preserve">1.Kardiomiopatia w przebiegu </w:t>
            </w:r>
            <w:proofErr w:type="spellStart"/>
            <w:r>
              <w:t>amyloidozy</w:t>
            </w:r>
            <w:proofErr w:type="spellEnd"/>
            <w:r>
              <w:t xml:space="preserve"> </w:t>
            </w:r>
            <w:proofErr w:type="spellStart"/>
            <w:r>
              <w:t>transtyretynowej</w:t>
            </w:r>
            <w:proofErr w:type="spellEnd"/>
            <w:r>
              <w:t xml:space="preserve"> (ATTR) potwierdzona przez badanie scyntygraficzne serca z radioizotopem (99mTc-DPD lub 99mTc-PYP lub 99mTc-HMDP) lub biopsję tkanki i typowanie amyloidu za pomocą </w:t>
            </w:r>
            <w:proofErr w:type="spellStart"/>
            <w:r>
              <w:t>immunohistochemii</w:t>
            </w:r>
            <w:proofErr w:type="spellEnd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 xml:space="preserve">2. Genetyczny ATTR lub typu dzikiego określony poprzez sekwencjonowanie genu </w:t>
            </w:r>
            <w:proofErr w:type="spellStart"/>
            <w:r>
              <w:t>transtyretyny</w:t>
            </w:r>
            <w:proofErr w:type="spellEnd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3. Grubość przegrody międzykomorowej przekraczająca 12 mm w badaniu echokardiografii przezklatkowej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4. Brak przeszczepu serca lub wątroby w wywiadzie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5. Wynik testu 6-minutowego chodu u pacjentów bez ograniczeń ruchowych powyżej 100 m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6. Adekwatna wydolność narządowa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7. Brak przeciwskazań do stosowania leku zgodnie z aktualną Charakterystyką Produktu Leczniczego (</w:t>
            </w:r>
            <w:proofErr w:type="spellStart"/>
            <w:r>
              <w:t>ChPL</w:t>
            </w:r>
            <w:proofErr w:type="spellEnd"/>
            <w:r>
              <w:t>)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8. Wykonano wszystkie wymagane badania diagnostyczne przed kwalifikacją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 W przypadku zaznaczenia odpowiedzi NIE należy przedstawić szczegółowy opis niespełnienia danego kryterium w polu Uwagi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 pacjent kontynuuje leczenie rozpoczęte w ramach innych źródeł finansowania? ………………….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Ważne!</w:t>
      </w:r>
      <w:r>
        <w:rPr>
          <w:color w:val="000000"/>
          <w:u w:color="000000"/>
        </w:rPr>
        <w:t xml:space="preserve"> W przypadku odpowiedzi „TAK” na powyższe zapytanie należy opisać i załączyć zaświadczenie od lekarza prowadzącego o wcześniejszym leczeniu pacjenta.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C. </w:t>
      </w:r>
      <w:r>
        <w:rPr>
          <w:b/>
          <w:color w:val="000000"/>
          <w:u w:color="000000"/>
        </w:rPr>
        <w:t>Badania przy kwalifikacji (</w:t>
      </w:r>
      <w:proofErr w:type="spellStart"/>
      <w:r>
        <w:rPr>
          <w:b/>
          <w:color w:val="000000"/>
          <w:u w:color="000000"/>
        </w:rPr>
        <w:t>kardiomiopatia</w:t>
      </w:r>
      <w:proofErr w:type="spellEnd"/>
      <w:r>
        <w:rPr>
          <w:b/>
          <w:color w:val="000000"/>
          <w:u w:color="000000"/>
        </w:rPr>
        <w:t xml:space="preserve"> w przebiegu </w:t>
      </w:r>
      <w:proofErr w:type="spellStart"/>
      <w:r>
        <w:rPr>
          <w:b/>
          <w:color w:val="000000"/>
          <w:u w:color="000000"/>
        </w:rPr>
        <w:t>amyloidozy</w:t>
      </w:r>
      <w:proofErr w:type="spellEnd"/>
      <w:r>
        <w:rPr>
          <w:b/>
          <w:color w:val="000000"/>
          <w:u w:color="000000"/>
        </w:rPr>
        <w:t xml:space="preserve"> </w:t>
      </w:r>
      <w:proofErr w:type="spellStart"/>
      <w:r>
        <w:rPr>
          <w:b/>
          <w:color w:val="000000"/>
          <w:u w:color="000000"/>
        </w:rPr>
        <w:t>transtyretynowej</w:t>
      </w:r>
      <w:proofErr w:type="spellEnd"/>
      <w:r>
        <w:rPr>
          <w:b/>
          <w:color w:val="000000"/>
          <w:u w:color="000000"/>
        </w:rPr>
        <w:t xml:space="preserve">, ICD-10: E85): 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Scyntygrafia serca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Sekwencjonowanie genu </w:t>
      </w:r>
      <w:proofErr w:type="spellStart"/>
      <w:r>
        <w:rPr>
          <w:color w:val="000000"/>
          <w:u w:color="000000"/>
        </w:rPr>
        <w:t>transtyretyny</w:t>
      </w:r>
      <w:proofErr w:type="spellEnd"/>
      <w:r>
        <w:rPr>
          <w:color w:val="000000"/>
          <w:u w:color="000000"/>
        </w:rPr>
        <w:t xml:space="preserve"> (TTR)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Echokardiografia przezklatkowa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EKG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Holter</w:t>
      </w:r>
      <w:proofErr w:type="spellEnd"/>
      <w:r>
        <w:rPr>
          <w:color w:val="000000"/>
          <w:u w:color="000000"/>
        </w:rPr>
        <w:t xml:space="preserve"> 24-godzinne monitorowanie EKG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Test 6-minutowego chodu u pacjentów bez ograniczeń ruchowych (6MWT)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Badania laboratoryjne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D. </w:t>
      </w:r>
      <w:r>
        <w:rPr>
          <w:b/>
          <w:color w:val="000000"/>
          <w:u w:color="000000"/>
        </w:rPr>
        <w:t>Inne badania i konsultacje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Konsultacja hematologiczna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konsultacji: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konsultacji: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Data: 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……………..………………………………</w:t>
      </w:r>
    </w:p>
    <w:p w:rsidR="00F14086" w:rsidRDefault="000A51E6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nadruk lub pieczątka zawierające imię i nazwisko lekarza,</w:t>
      </w:r>
    </w:p>
    <w:p w:rsidR="00F14086" w:rsidRDefault="000A51E6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numer prawa wykonywania zawodu oraz jego podpis</w:t>
      </w:r>
    </w:p>
    <w:p w:rsidR="00F14086" w:rsidRDefault="000A51E6">
      <w:pPr>
        <w:keepLines/>
        <w:spacing w:before="120" w:after="120"/>
        <w:ind w:left="510" w:hanging="283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</w:rPr>
        <w:lastRenderedPageBreak/>
        <w:t>B. </w:t>
      </w:r>
      <w:r>
        <w:rPr>
          <w:b/>
          <w:color w:val="000000"/>
          <w:u w:color="000000"/>
        </w:rPr>
        <w:t xml:space="preserve">2 Dane do kwalifikacji (leczenie przerostowej </w:t>
      </w:r>
      <w:proofErr w:type="spellStart"/>
      <w:r>
        <w:rPr>
          <w:b/>
          <w:color w:val="000000"/>
          <w:u w:color="000000"/>
        </w:rPr>
        <w:t>kardiomiopatii</w:t>
      </w:r>
      <w:proofErr w:type="spellEnd"/>
      <w:r>
        <w:rPr>
          <w:b/>
          <w:color w:val="000000"/>
          <w:u w:color="000000"/>
        </w:rPr>
        <w:t xml:space="preserve"> zawężającej, ICD-10: I42.1):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Wiek pacjenta: ............................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Zgoda na prowadzenie antykoncepcji zgodnie z </w:t>
      </w:r>
      <w:proofErr w:type="spellStart"/>
      <w:r>
        <w:rPr>
          <w:color w:val="000000"/>
          <w:u w:color="000000"/>
        </w:rPr>
        <w:t>ChPL</w:t>
      </w:r>
      <w:proofErr w:type="spellEnd"/>
      <w:r>
        <w:rPr>
          <w:color w:val="000000"/>
          <w:u w:color="000000"/>
        </w:rPr>
        <w:t>:………….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Określenie klasy NYHA: 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1"/>
        <w:gridCol w:w="987"/>
        <w:gridCol w:w="1002"/>
      </w:tblGrid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Kryteria kwalifikacji do leczenia przerostowej </w:t>
            </w:r>
            <w:proofErr w:type="spellStart"/>
            <w:r>
              <w:rPr>
                <w:b/>
                <w:sz w:val="24"/>
              </w:rPr>
              <w:t>kardiomiopatii</w:t>
            </w:r>
            <w:proofErr w:type="spellEnd"/>
            <w:r>
              <w:rPr>
                <w:b/>
                <w:sz w:val="24"/>
              </w:rPr>
              <w:t xml:space="preserve"> zawężającej (ICD-10: I42.1)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NIE*</w:t>
            </w: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 xml:space="preserve">1. Rozpoznanie </w:t>
            </w:r>
            <w:proofErr w:type="spellStart"/>
            <w:r>
              <w:t>kardiomiopatii</w:t>
            </w:r>
            <w:proofErr w:type="spellEnd"/>
            <w:r>
              <w:t xml:space="preserve"> przerostowej zawężającej (</w:t>
            </w:r>
            <w:proofErr w:type="spellStart"/>
            <w:r>
              <w:t>oHCM</w:t>
            </w:r>
            <w:proofErr w:type="spellEnd"/>
            <w:r>
              <w:t>) zgodnie z aktualnymi wytycznymi ESC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 xml:space="preserve">2. Grubość ściany lewej komory ≥15 mm (lub ≥13 mm w </w:t>
            </w:r>
            <w:proofErr w:type="spellStart"/>
            <w:r>
              <w:t>oHCM</w:t>
            </w:r>
            <w:proofErr w:type="spellEnd"/>
            <w:r>
              <w:t xml:space="preserve"> rodzinnej) w badaniu echokardiografii przezklatkowej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 xml:space="preserve">3. Gradient ciśnień w drodze odpływu lewej komory (LVOT) spoczynkowy lub po próbie </w:t>
            </w:r>
            <w:proofErr w:type="spellStart"/>
            <w:r>
              <w:t>Valsalvy</w:t>
            </w:r>
            <w:proofErr w:type="spellEnd"/>
            <w:r>
              <w:t xml:space="preserve"> ≥ 50 mmHg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4. Frakcja wyrzutowa lewej komory (LVEF) ≥55%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5. Niewystarczająca kontrola choroby pomimo stosowania leczenia beta-</w:t>
            </w:r>
            <w:proofErr w:type="spellStart"/>
            <w:r>
              <w:t>adrenolitykiem</w:t>
            </w:r>
            <w:proofErr w:type="spellEnd"/>
            <w:r>
              <w:t xml:space="preserve"> lub antagonistą kanału wapniowego, w optymalnej dawce lub w przypadku nietolerancji/przeciwskazania do tych terapii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 xml:space="preserve">6. Brak chorób kardiologicznych lub ogólnoustrojowych. innych niż </w:t>
            </w:r>
            <w:proofErr w:type="spellStart"/>
            <w:r>
              <w:t>oHCM</w:t>
            </w:r>
            <w:proofErr w:type="spellEnd"/>
            <w:r>
              <w:t xml:space="preserve">, które mogą stanowić wytłumaczenie dla hipertrofii lewej komory serca (w tym choroby </w:t>
            </w:r>
            <w:proofErr w:type="spellStart"/>
            <w:r>
              <w:t>Fabry’ego</w:t>
            </w:r>
            <w:proofErr w:type="spellEnd"/>
            <w:r>
              <w:t xml:space="preserve">, </w:t>
            </w:r>
            <w:proofErr w:type="spellStart"/>
            <w:r>
              <w:t>amyloidozy</w:t>
            </w:r>
            <w:proofErr w:type="spellEnd"/>
            <w:r>
              <w:t xml:space="preserve">, zespołu </w:t>
            </w:r>
            <w:proofErr w:type="spellStart"/>
            <w:r>
              <w:t>Noonan</w:t>
            </w:r>
            <w:proofErr w:type="spellEnd"/>
            <w:r>
              <w:t xml:space="preserve"> z hipertrofią lewej komory)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7. Brak przeciwskazań do stosowania leku zgodnie z aktualną Charakterystyką Produktu Leczniczego (</w:t>
            </w:r>
            <w:proofErr w:type="spellStart"/>
            <w:r>
              <w:t>ChPL</w:t>
            </w:r>
            <w:proofErr w:type="spellEnd"/>
            <w:r>
              <w:t>)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0A51E6">
            <w:pPr>
              <w:jc w:val="left"/>
              <w:rPr>
                <w:color w:val="000000"/>
                <w:u w:color="000000"/>
              </w:rPr>
            </w:pPr>
            <w:r>
              <w:t>8. Wykonano wszystkie wymagane badania diagnostyczne przed kwalifikacją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 W przypadku zaznaczenia odpowiedzi NIE należy przedstawić szczegółowy opis niespełnienia danego kryterium w polu Uwagi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 pacjent kontynuuje leczenie rozpoczęte w ramach innych źródeł finansowania? ………………….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Ważne!</w:t>
      </w:r>
      <w:r>
        <w:rPr>
          <w:color w:val="000000"/>
          <w:u w:color="000000"/>
        </w:rPr>
        <w:t xml:space="preserve"> W przypadku odpowiedzi „TAK” na powyższe zapytanie należy opisać i załączyć zaświadczenie od lekarza prowadzącego o wcześniejszym leczeniu pacjenta.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C. </w:t>
      </w:r>
      <w:r>
        <w:rPr>
          <w:b/>
          <w:color w:val="000000"/>
          <w:u w:color="000000"/>
        </w:rPr>
        <w:t xml:space="preserve">Badania przy kwalifikacji (leczenie przerostowej </w:t>
      </w:r>
      <w:proofErr w:type="spellStart"/>
      <w:r>
        <w:rPr>
          <w:b/>
          <w:color w:val="000000"/>
          <w:u w:color="000000"/>
        </w:rPr>
        <w:t>kardiomiopatii</w:t>
      </w:r>
      <w:proofErr w:type="spellEnd"/>
      <w:r>
        <w:rPr>
          <w:b/>
          <w:color w:val="000000"/>
          <w:u w:color="000000"/>
        </w:rPr>
        <w:t xml:space="preserve"> zawężającej, ICD-10: I42.1)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Echokardiografia przezklatkowa (ewentualnie echokardiografia wysiłkowa TKI, MRI lub weryfikacja LVOT przeprowadzona metodą bezpośrednich pomiarów ciśnień)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EKG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Genotypowanie</w:t>
      </w:r>
      <w:proofErr w:type="spellEnd"/>
      <w:r>
        <w:rPr>
          <w:color w:val="000000"/>
          <w:u w:color="000000"/>
        </w:rPr>
        <w:t xml:space="preserve"> pacjentów pod kątem cytochromu P450 (CYP) 2C19 (CYP2C19)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Badania laboratoryjne (poziom N-końcowego </w:t>
      </w:r>
      <w:proofErr w:type="spellStart"/>
      <w:r>
        <w:rPr>
          <w:color w:val="000000"/>
          <w:u w:color="000000"/>
        </w:rPr>
        <w:t>propeptydu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natriuretycznego</w:t>
      </w:r>
      <w:proofErr w:type="spellEnd"/>
      <w:r>
        <w:rPr>
          <w:color w:val="000000"/>
          <w:u w:color="000000"/>
        </w:rPr>
        <w:t xml:space="preserve"> typu B (NT-</w:t>
      </w:r>
      <w:proofErr w:type="spellStart"/>
      <w:r>
        <w:rPr>
          <w:color w:val="000000"/>
          <w:u w:color="000000"/>
        </w:rPr>
        <w:t>proBNP</w:t>
      </w:r>
      <w:proofErr w:type="spellEnd"/>
      <w:r>
        <w:rPr>
          <w:color w:val="000000"/>
          <w:u w:color="000000"/>
        </w:rPr>
        <w:t>))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Badania laboratoryjne (</w:t>
      </w:r>
      <w:proofErr w:type="spellStart"/>
      <w:r>
        <w:rPr>
          <w:color w:val="000000"/>
          <w:u w:color="000000"/>
        </w:rPr>
        <w:t>troponina</w:t>
      </w:r>
      <w:proofErr w:type="spellEnd"/>
      <w:r>
        <w:rPr>
          <w:color w:val="000000"/>
          <w:u w:color="000000"/>
        </w:rPr>
        <w:t xml:space="preserve"> T, </w:t>
      </w:r>
      <w:proofErr w:type="spellStart"/>
      <w:r>
        <w:rPr>
          <w:color w:val="000000"/>
          <w:u w:color="000000"/>
        </w:rPr>
        <w:t>troponina</w:t>
      </w:r>
      <w:proofErr w:type="spellEnd"/>
      <w:r>
        <w:rPr>
          <w:color w:val="000000"/>
          <w:u w:color="000000"/>
        </w:rPr>
        <w:t xml:space="preserve"> I)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badania: …………………………..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badania: 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Data: 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……………..………………………………</w:t>
      </w:r>
    </w:p>
    <w:p w:rsidR="00F14086" w:rsidRDefault="000A51E6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nadruk lub pieczątka zawierające imię i nazwisko lekarza,</w:t>
      </w:r>
    </w:p>
    <w:p w:rsidR="00F14086" w:rsidRDefault="000A51E6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numer prawa wykonywania zawodu oraz jego podpis</w:t>
      </w:r>
    </w:p>
    <w:p w:rsidR="00F14086" w:rsidRDefault="00F14086" w:rsidP="00E40FDC">
      <w:pPr>
        <w:spacing w:before="120" w:after="120"/>
        <w:rPr>
          <w:color w:val="000000"/>
          <w:u w:color="000000"/>
        </w:rPr>
      </w:pPr>
      <w:bookmarkStart w:id="0" w:name="_GoBack"/>
      <w:bookmarkEnd w:id="0"/>
    </w:p>
    <w:sectPr w:rsidR="00F14086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86"/>
    <w:rsid w:val="000A51E6"/>
    <w:rsid w:val="00966198"/>
    <w:rsid w:val="00E40FDC"/>
    <w:rsid w:val="00F1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7867"/>
  <w15:docId w15:val="{185EE4E2-F527-4F2C-B215-473F6C0B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określenia warunków zawierania i realizacji umów w rodzaju leczenie szpitalne w zakresie programy lekowe</dc:subject>
  <dc:creator>agata.rodak</dc:creator>
  <cp:lastModifiedBy>Katarzyna Szura</cp:lastModifiedBy>
  <cp:revision>3</cp:revision>
  <dcterms:created xsi:type="dcterms:W3CDTF">2024-09-17T10:14:00Z</dcterms:created>
  <dcterms:modified xsi:type="dcterms:W3CDTF">2024-09-17T10:22:00Z</dcterms:modified>
  <cp:category>Akt prawny</cp:category>
</cp:coreProperties>
</file>