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66" w:rsidRPr="00745572" w:rsidRDefault="00FC1C66" w:rsidP="00745572">
      <w:pPr>
        <w:pStyle w:val="Standard"/>
      </w:pPr>
      <w:r w:rsidRPr="00745572">
        <w:rPr>
          <w:rFonts w:ascii="Arial" w:hAnsi="Arial" w:cs="Arial"/>
        </w:rPr>
        <w:t>Załącznik nr 1</w:t>
      </w:r>
    </w:p>
    <w:p w:rsidR="00FC1C66" w:rsidRDefault="00FC1C66" w:rsidP="00FC1C66">
      <w:pPr>
        <w:pStyle w:val="Standard"/>
        <w:ind w:left="720"/>
        <w:jc w:val="both"/>
        <w:rPr>
          <w:rFonts w:ascii="Arial" w:hAnsi="Arial" w:cs="Cambria"/>
          <w:sz w:val="22"/>
          <w:szCs w:val="22"/>
        </w:rPr>
      </w:pPr>
    </w:p>
    <w:p w:rsidR="00FC1C66" w:rsidRPr="00745572" w:rsidRDefault="00FC1C66" w:rsidP="00FC1C6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45572">
        <w:rPr>
          <w:rFonts w:ascii="Arial" w:hAnsi="Arial" w:cs="Arial"/>
          <w:b/>
          <w:sz w:val="24"/>
          <w:szCs w:val="24"/>
        </w:rPr>
        <w:t>Zestawienie materiałów</w:t>
      </w: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C159BE">
        <w:trPr>
          <w:trHeight w:val="142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0"/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6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CHARAKTERYSTYKA – CZYTELNY OPIS PRZEDMIOTU ZAMÓWIENIA 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Przewidywana ilość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NAZWA/TYP/MODEL oferowanego produktu (wypełnia wykonawca)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(PLN)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brutto (PLN)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FC1C66" w:rsidTr="00C159BE">
        <w:trPr>
          <w:trHeight w:val="25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FC1C66" w:rsidTr="00C159BE">
        <w:trPr>
          <w:trHeight w:val="455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CEMENT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Cement workowany klasy CEM II/B-M (V-LL) 32,5R lub CEM II/B-V 32,5R do wszechstronnego zastosowania budowlanego.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6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AKRYLOWA DO DREWNA  I METALU: STYLINE ENAMEL (BIAŁA)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Szybkoschnąca, wodorozcieńczalna emalia akrylowa do dekoracyjno-ochronnego malowania drewna, materiałów drewnopochodnych, tynków oraz elementów stalowych i żeliwnych użytkowanych wewnątrz i na zewnątrz pomieszczeń. Wydajność min./do 12 m²/l przy jednokrotnym malowaniu.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7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EMALIA AKRYLOWA DO DREWNA  I METALU: STYLINE ENAMEL (RÓŻNE KOLORY)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Szybkoschnąca, wodorozcieńczalna emalia akrylowa do dekoracyjno-ochronnego malowania drewna, materiałów drewnopochodnych, tynków oraz elementów stalowych i żeliwnych użytkowanych wewnątrz i na zewnątrz pomieszczeń. Wydajność min./do 12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ALKIDOWA DO DREWNA    I METALU: JEDYNKA (POPIELATA)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Emalia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 malowania przedmiotów z drewna, materiałów drewnopochodnych oraz elementów stalowych i żeliwnych. Nadaje się do zastosowania wewnątrz oraz na zewnątrz budynku. Wydajność min./do 14 m²/l.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5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ALKIDOWA DO DREWNA    I METALU: JEDYNKA SUPERMAL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Emalia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 malowania przedmiotów z drewna, materiałów drewnopochodnych oraz elementów stalowych i żeliwnych. Nadaje się do zastosowania wewnątrz oraz na zewnątrz budynku. Wydajność min./do 14 m²/l.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1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DO METALU CHLOROKAUCZUKOWA: ŚNIEŻKA SUPERMAL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chlorokauczukowa do malowania zagruntowanych elementów stalowych i żeliwnych narażonych na działanie czynników atmosferycznych. Wydajność min./do 12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56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DO METALU CHLOROKAUCZUKOWA: ŚNIEŻKA SUPERMAL (RÓŻNE KOLORY)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chlorokauczukowa do malowania zagruntowanych elementów stalowych i żeliwnych narażonych na działanie czynników atmosferycznych. Wydajność min./do 12 m²/l przy jednokrotnym malowaniu.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99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OLEJNO-ALKIDOWA DO DREWNA I METALU: JEDYNKA DREWNO I METAL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stosowana do dekoracyjno-ochronnego malowania drewna, materiałów drewnopochodnych, tynków oraz elementów stalowych i żeliwnych użytkowanych wewnątrz i na zewnątrz pomieszczeń. Odporna na środki dezynfekujące, spełnia wymagania pomieszczeń użyteczności publicznej               i służby zdrowia, klasa palności D-s1, d0, odporna na czynniki mechaniczne i atmosferyczne. Wydajność min./do 16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970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OLEJNO-ALKIDOWA DO DREWNA I METALU: JEDYNKA DREWNO I METAL (RÓŻNE KOLORY)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stosowana do dekoracyjno-ochronnego malowania drewna, materiałów drewnopochodnych, tynków oraz elementów stalowych i żeliwnych użytkowanych wewnątrz i na zewnątrz pomieszczeń. Odporna na środki dezynfekujące, spełnia wymagania pomieszczeń użyteczności publicznej               i służby zdrowia, klasa palności D-s1, d0, odporna na czynniki mechaniczne i atmosferyczne. Wydajność min./do 16 m²/l przy jednokrotnym malowaniu. Opakowanie: 5L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EMULSJA GRUNTUJĄCA ATLAS UNI-GRUNT 1L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 emulsja gruntująca - wzmacnia powierzchniowo wszystkie nasiąkliwe podłoża. Zmniejsza                   i wyrównuje chłonność podłoży. Do zastosowania w temperaturze do 30 °C. Zwiększa przyczepność do podłoża. Pod posadzki i podkłady podłogowe. Pod kleje, tynki, gładzie, farby. Zużycie: 0,05 - 0,2 kg/1 m2. Możliwość rozcieńczania wodą. Opakowanie: 1l/kg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EMULSJA GRUNTUJĄCA ATLAS UNI-GRUNT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 emulsja gruntująca - wzmacnia powierzchniowo wszystkie nasiąkliwe podłoża. Zmniejsza                   i wyrównuje chłonność podłoży. Do zastosowania w temperaturze do 30 °C. Zwiększa przyczepność do podłoża. Pod posadzki i podkłady podłogowe. Pod kleje, tynki, gładzie, farby. Zużycie: 0,05 - 0,2 kg/1 m2. Możliwość rozcieńczania wodą. Opakowanie: 5l/kg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66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DO BETONU MALSILBET (RÓŻNE KOLORY)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Rozpuszczalnikowa farba akrylowa przeznaczona do malowania powierzchni betonowych(szczególnie podłóg). Farba powinna być odporna na zmywanie wodą z dodatkiem detergentów oraz może być stosowana na powierzchnie narażone na działanie czynników atmosferycznych. Wydajność min./do 11 m²/l przy jednokrotnym malowaniu. Wykończenie: matowe. Kolor: różne. Opakowanie: 1L.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62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DO BETONU MASILBET 5L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Rozpuszczalnikowa farba akrylowa przeznaczona do malowania powierzchni betonowych(szczególnie podłóg). Farba powinna być odporna na zmywanie wodą z dodatkiem detergentów oraz może być stosowana na powierzchnie narażone na działanie czynników atmosferycznych. Wydajność min./do 11 m²/l przy jednokrotnym malowaniu. Wykończenie: matowe. Kolor: różne. Opakowanie: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ANTYCOROSIVE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Produkt pozwala na odnowienie elementów wykonanych ze stali lub żelaza. Skutecznie chroni przed korozją, można ją stosować na elementy poddane procesowi niszczenia przez rdzę. Kolor: różne. Pojemność: 1L.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FARBA JEDYNKA FASADOWA BAZA (BIAŁA)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nrI</w:t>
            </w:r>
            <w:proofErr w:type="spellEnd"/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akrylowa przeznaczona do malowania powierzchni betonowych oraz tynków cementowych i cementowo-wapiennych. Tworzy powłokę odporną na szkodliwe działanie wilgoci i promieniowania UV. Wydajność min./do 8 m²/l. Opakowanie: 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 w:rsidSect="00FC1C66"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FARBA JEDYNKA FASADOWA BAZA (BIAŁA)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nrII</w:t>
            </w:r>
            <w:proofErr w:type="spellEnd"/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akrylowa przeznaczona do malowania powierzchni betonowych oraz tynków cementowych i cementowo-wapiennych. Tworzy powłokę odporną na szkodliwe działanie wilgoci i promieniowania UV. Wydajność min./do 8 m²/l. Opakowanie: 2,7L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STYLINE CERAMIC STRONG 9L (BIAŁA)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Ceramiczna farba do wnętrz o ponadprzeciętnych parametrach odporności na szorowanie i wielokrotne zmywanie. Plamoodporna. Wydajność: do 14 m2/L przy jednokrotnym malowaniu. Kolor: biały. Pojemność: 9L.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CERAMIC STRONG 5L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Ceramiczna farba do wnętrz o ponadprzeciętnych parametrach odporności na szorowanie i wielokrotne zmywanie. Plamoodporna. Wydajność: do 14 m2/L przy jednokrotnym malowaniu. Kolor: różne kolory. Pojemność: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PODKŁADOWA ŚNIEŻKA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Gotowa do użycia biała matowa farba podkładowo-gruntującą. Wyrównuje różnice w chłonności podłoża oraz różnice kolorystyczne. W trakcie malowania wnika głęboko w podłoże przez co zwiększa wydajność farb nawierzchniowych. Wydajność min./do 7 m²/l. Opakowanie: 5L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75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STYLINE SILVER KITCHEN AND BATHROOM 2,7L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 o właściwościach przeciwgrzybicznych i przeciwbakteryjnych. Przeznaczona jest do dekoracyjno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softHyphen/>
              <w:t>ochronnego malowania ścian i sufitów wewnątrz pomieszczeń typu kuchnia i łazienka. Posiada atest higieniczny. Spełnia wymagania normy PN EN 13300 min. klasa 2 i PN-C 81914:2002 min. rodzaj I. Wydajność min./do 12m²/l przy jednokrotnej aplikacji. Opakowanie: 2,7L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764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STYLINE SILVER KITCHEN AND BATHROOM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Farba o właściwościach przeciwgrzybicznych i przeciwbakteryjnych. Przeznaczona jest do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dekoracyjno¬ochronnego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malowania ścian i sufitów wewnątrz pomieszczeń typu kuchnia i łazienka. Posiada atest higieniczny. Spełnia wymagania normy PN EN 13300 min. klasa 2 i PN-C 81914:2002 min. rodzaj I. Wydajność min./do 12m²/l przy jednokrotnej aplikacji.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996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ACROSTYLE 10L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Matowa, lateksowa farba do wnętrz przeznaczona do malowania ścian i sufitów wewnątrz pomieszczeń. Odporna na szorowanie i wielokrotne zmywanie. Stosowana na podłoża mineralne, gipsowe, beton, gazobeton, płyty gipsowo-kartonowe, tapety z włókna szklanego, drewno i materiały drewnopodobne wewnątrz pomieszczeń. Posiada atest higieniczny. Spełnia wymagania normy PN EN 13300 min. klasa 2 i wg PN-C 81914:2002 min. rodzaj I. Wydajność min./do 16 m²/L przy jednokrotnym malowaniu. Opakowanie: 10L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D15BF2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  <w:r w:rsidR="008D1834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1044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ACROSTYLE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Matowa, lateksowa farba do wnętrz przeznaczona do malowania ścian i sufitów wewnątrz pomieszczeń. Odporna na szorowanie i wielokrotne zmywanie. Stosowana na podłoża mineralne, gipsowe, beton, gazobeton, płyty gipsowo-kartonowe, tapety z włókna szklanego, drewno i materiały drewnopodobne wewnątrz pomieszczeń. Posiada atest higieniczny. Spełnia wymagania normy PN EN 13300 min. klasa 2 i wg PN-C 81914:2002 min. rodzaj I. Wydajność min./do 16 m²/L przy jednokrotnym malowaniu. Opakowanie: 5L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ŚNIEŻKA ZACIEKI-PLAMY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akrylowa do podkładowego malowania i renowacji ścian i sufitów wewnątrz budynków mieszkalnych             i użyteczności publicznej wykonanych z tynków cementowo-¬wapiennych, płyt gipsowo-kartonowych, itp. Posiada atest higieniczny. Spełnia wymagania normy PN-EN ISO 11998:2007 70. Powłoka: mat.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617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EXTRA MOCNA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o podwyższonej wytrzymałości. Produkt nie przepuszczający farby oraz wilgoci. Materiał: HDPE/LDPE. Grubość: 20-30µm.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7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FORTE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nie przepuszczający farby oraz wilgoci. Materiał: LDPE/HDPE. Grubość: 7-12µm.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MOCNA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o podwyższonej wytrzymałości. Produkt nie przepuszczający farby oraz wilgoci. Materiał: LDPE/HDPE. Grubość: 12-20µm.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SUPER GRUBA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o podwyższonej wytrzymałości. Produkt nie przepuszczający farby oraz wilgoci. Materiał: HDPE/LDPE. Grubość: powyżej 30µm.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85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W PŁYNIE MAPEI MAPEGUM 10KG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Izolacja wodoszczelna stosowana do ścian i podług wewnątrz budynków. Właściwości techniczne: gotowa do użycia,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br/>
              <w:t xml:space="preserve">jednoskładnikowa, szara pasta na bazie żywic syntetycznych w dyspersji wodnej, nie zawierającą rozpuszczalników. Kolor: jasno szary. Wydajność: 1,5 kg/m2 na mm grubości warstwy.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Paroprzepuszczalność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650 (wg normy UNI 8202/23a). Opakowanie: 10kg.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764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W PŁYNIE MAPEI MAPEGUM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Izolacja wodoszczelna stosowana do ścian i podług wewnątrz budynków. Właściwości techniczne: gotowa do użycia,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br/>
              <w:t xml:space="preserve">jednoskładnikowa, szara pasta na bazie żywic syntetycznych w dyspersji wodnej, nie zawierającą rozpuszczalników. Kolor: jasno szary. Wydajność: 1,5 kg/m2 na mm grubości warstwy.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Paroprzepuszczalność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650 (wg normy UNI 8202/23a). Opakowanie: 5kg.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FUGA ELASTYCZNA (RÓŻNE KOLORY) 1KG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Elastyczna, szybkowiążąca i szybkoschnąca modyfikowana polimerami zaprawa do spoinowania szczelin ściennych i podłogowych, odporna na powstawanie przebarwień. Kolory odporne na działanie czynników atmosferycznych. Szerokości szczelin od 2 do 20 mm. Powierzchnia od 0,5 do 5 m². Worek 1kg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FUGA ELASTYCZNA ULTRAKOLOR MAPEI (RÓŻNE KOLORY) 2KG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Elastyczna, szybkowiążąca i szybkoschnąca modyfikowana polimerami zaprawa do spoinowania szczelin ściennych i podłogowych, odporna na powstawanie przebarwień. Kolory odporne na działanie czynników atmosferycznych. Szerokości szczelin od 2 do 20 mm. Powierzchnia od 0,5 do 5 m². Opakowanie: worek 2kg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FUGA ELASTYCZNA ULTRAKOLOR MAPEI (RÓŻNE KOLORY)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Elastyczna, szybkowiążąca i szybkoschnąca modyfikowana polimerami zaprawa do spoinowania szczelin ściennych i podłogowych, odporna na powstawanie przebarwień. Kolory odporne na działanie czynników atmosferycznych. Szerokości szczelin od 2 do 20 mm. Powierzchnia od 0,5 do 5 m². Opakowanie: worek 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49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FUGOWNICA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Szpachla gumowa do fugowania.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Fugownica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gumowa. Uchwyt: drewniany. Rozmiar: 150-200mm.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SZPACHLOWY NIDA GIPS 2KG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do wykonywania gładzi na ścianach i wyrównywanie większych nierówności. Średnie zużycie:                             1 kg/m</w:t>
            </w:r>
            <w:r>
              <w:rPr>
                <w:rFonts w:eastAsia="Times New Roman"/>
                <w:sz w:val="14"/>
                <w:szCs w:val="1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/mm. Opakowanie: worek 2kg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36.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SZPACHLOWY STABIL BIAŁY 2KG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Gips szpachlowy do wygładzania nierówności i chropowatości tynków mineralnych, korygowania pęknięć oraz wypełniania bruzd i ubytków. Do zastosowań wewnętrznych, TYP B2/20/2. Produkty zgodny z PN-EN 13279-1. Kolor: biały. Średnie zużycie: 1 kg/m²/mm. Opakowanie: worek 2kg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SZPACHLOWY STABIL BIAŁY PW-01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Gips szpachlowy do wygładzania nierówności i chropowatości tynków mineralnych, korygowania pęknięć oraz wypełniania bruzd i ubytków. Do zastosowań wewnętrznych, TYP B2/20/2. Produkty zgodny z PN-EN 13279-1. Kolor: biały. Średnie zużycie: 1 kg/m²/mm. Opakowanie: worek 25kg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GŁADŹ TYNKOWA STABIL BIAŁA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Gładź tynkowa biała do pokrywania ścian i sufitów wewnątrz pomieszczeń cienką warstwą, celem osiągnięcia gładkiej powierzchni. Gładź po wyschnięciu może być malowana farbami, stosowanymi do podłoży mineralnych, a także pokrywana tapetami. Do zastosowań wewnętrznych TYP B2/20/2. Produkty zgodny                  z PN-EN 13279-1. Kolor: biały. Średnie zużycie: 1 kg/m²/mm. Opakowanie: worek 25kg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GRUNT ATLAS UNIWERSALNY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Uniwersalny podkład/emulsja do gruntowania wszystkich podłoży o dużej chłonności i porowatości. Działa na podłożach betonowych, gazobetonowych, cementowo-wapiennych, gipsowo-kartonowych. Opakowanie: 5kg/L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GRUNT UNIWERSALNY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Uniwersalny podkład/emulsja do gruntowania wszystkich podłoży o dużej chłonności i porowatości. Działa na podłożach betonowych, gazobetonowych, cementowo-wapiennych, gipsowo-kartonowych.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KĄTOWNIK DO PROFILI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umacniania ścian działowych oraz instalacyjnych i montowania sufitów podwieszanych. Materiał: stal ocynkowana, 2mm. Typ: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TRAPEZOWA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sztukatorska trapezowa przeznaczona do nakładania gładzi gipsowej, kleju czy zapraw. Materiał: stal nierdzewna(min. 1.2mm). Uchwyt: drewniany. Rozmiar: 120-180mm.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TRÓJKĄTNA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trójkątna przeznaczona do nakładania gładzi gipsowej, kleju czy zapraw. Materiał: stal nierdzewna(min. 1.2mm). Uchwyt: drewniany. Rozmiar: 120-200mm.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GIPSOWY STABIL BIAŁY 25KG TYP: T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Klej Gipsowy do przyklejania płyt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, montażu elementów sztukaterii gipsowej, klejenia płyt styropianowych i materiałów izolacyjnych oraz do usuwania nierówności tynków i ścian wewnątrz budynku. Produkt zgodny z PN-EN 14496. Wydajność: średnio 25 kg kleju na 5m² płyty g-k.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KOLORANT (RÓŻNE KOLORY) nr 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Koncentraty w płynie, których barwa oraz intensywność są ściśle kontrolowane. Dodawane do farb bazowych za pomocą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specialnych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dozowników. Kolor: różne. Intensywność/odcień koloru: </w:t>
            </w:r>
            <w:r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  <w:t>jasny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(1/3 sąsiednich pozycji w dostarczonym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kolorniku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jed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KOLORANT (RÓŻNE KOLORY) nr II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Koncentraty w płynie, których barwa oraz intensywność są ściśle kontrolowane. Dodawane do farb bazowych za pomocą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specialnych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dozowników. Kolor: różne. Intensywność/odcień koloru: </w:t>
            </w:r>
            <w:r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  <w:t>pośredni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(1/3 sąsiednich pozycji w dostarczonym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kolorniku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jed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KOLORANT (RÓŻNE KOLORY) nr III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Koncentraty w płynie, których barwa oraz intensywność są ściśle kontrolowane. Dodawane do farb bazowych za pomocą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specialnych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dozowników. Kolor: różne. Intensywność/odcień koloru: </w:t>
            </w:r>
            <w:r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  <w:t>ciemny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(1/3 sąsiednich pozycji w dostarczonym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kolorniku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jed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48.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DO PŁYT G-K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nylonowy do zamocowań w ścianach z płyt gipsowo-kartonowych z wkrętem ocynkowanym. Wielkość: 3,5x25-35mm.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ROZPOROWY "SZYBKI MONTAŻ"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rozporowy szybkiego montażu z kołnierzem do mocowanie listew drewnianych, elementów szkieletów ścianek działowych g-k, szkieletów obudów g-k, uchwytów montażowych pod instalacje sanitarne                               i elektryczne. Rozmiar: Fi 6-8.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KOSTKA/GĄBKA ŚCIERNA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Uniwersalna kostka ścierna do szlifowania 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obróbkin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drewna, metalu, farby, lakieru, gipsu i wielu innych materiałów. Granulacja: różna. Rozmiar: różne( dł. min.150mm).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KRATKA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Kratka malarska do usuwania nadmiaru farby oraz do jej równomiernego rozprowadzania na wałku. Materiał: tworzywo sztuczne.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KUWETA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odsączania nadmiaru farby. Materiał: tworzywo sztuczne.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LAKIEROBEJCA VALTTI COMPLETE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dekoracyjnego malowania okien, mebli, balustrad, boazerii oraz innych wewnętrznych i zewnętrznych powierzchni z drewna. Kolor: różne. Pojemność: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NAROŻNIK ALUMINIOWY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Zabezpieczenie naroży zewnętrznych o kącie rozwarcia 90 ° przed uszkodzeniami mechanicznymi w systemach suchej zabudowy z płyt g-k. Szerokość: różne. Długość: 2,5-3,0m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NÓŻ DO TAPET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Nóż do tapet 18mm z gumowaną rękojeścią. Ostrze wysuwane łamane. Korpus plastikowy z gumową wkładką antypoślizgową i precyzyjną blokadą ostrza. Ostrze wymienne łamane 18mm.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OSTRZA 18MM WYMIENNE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Ostrze wymienne łamane 18mm. Opakowanie: 10 szt.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opak.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 PCV Z GĄBKĄ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 do mycia zaschniętych resztek fug, także do wygładzania tynków tradycyjnych. Wymiary: różne. Gąbka: twarda/miękka 25mm.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PACA/RAJBERKA METALOWA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 do nakładania wszelakiego rodzaju mas, klejów itp. Materiał: stal nierdzewna. Rozmiar: 250-270mm. Uchwyt: plastik/drewno.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PAPIER ŚCIERNY 120 230X280mm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Wyrób ścierny zwykły. Podkład: papier. Arkusz: 230x280mm. Ziarnistość: P120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40 230X280mm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Wyrób ścierny zwykły. Podkład: papier. Arkusz: 230x280mm. Ziarnistość: P40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80 230X280mm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Wyrób ścierny zwykły. Podkład: papier. Arkusz: 230x280mm. Ziarnistość: P80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NA SZLIFIERKĘ 115mm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Wyrób ścierny do szlifierki dyskowej 115mm. Podkład: papier bez perforacji. Kształt: okrągły. Ziarnistość: P60-P180.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NA SZLIFIERKĘ 125mm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Wyrób ścierny do szlifierki dyskowej 125mm. Podkład: papier bez perforacji. Kształt: okrągły. Ziarnistość: P60-P180.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1,5"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45mm.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1,5".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2"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2".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2,5".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3"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3".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3,5"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3,5".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1"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40mm.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12mm. Szerokość: 1". Rączka: drewniana, wyprofilowana.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1,5"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40mm.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12mm. Szerokość: 1,5".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2"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14mm. Szerokość: 2".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14mm. Szerokość: 2,5".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3"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14mm. Szerokość: 3".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ŁAWKOWIEC 190x90mm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do szybkiego i dokładnego pokrywania dużych powierzchni. Używany do wszelkich prac przygotowawczych, gruntowania i nanoszenia kleju podczas tapetowania. Wymiar: 190x90mm. Włosie: 100% naturalne. Rączka: drewniana, lakierowana.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OKRĄGŁY 30-50mm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przeznaczony do malowania farbami olejnymi, rozpuszczalnikowymi oraz wodorozcieńczalnymi.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gęste. Szerokość: 30-50mm. Rączka: drewniana, wyprofilowana. Posiada wygodny, drewniany uchwyt i stalową skuwkę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0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PŁASKI UNIWERSALNY 1-2,5"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Włosie: mix/naturalne, gęste. Szerokość: 1-2,5". Długość włosia min. 50mm. Rączka: drewno/tworzywo sztuczne.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TAPETÓWKA 140x40mm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do malowania i gruntowania dużych powierzchni. Wymiar: 140x40mm. Włosie: 100% naturalne. Rączka: drewniana,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78.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PIANKA MONTAŻOWA POLIURETANOWA 750ML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Piana uniwersalna, niskoprężna i wodoodporna. Produkt do osadzania i uszczelniania ościeżnic drzwiowych , okiennych, szafek instalacyjnych , parapetów itp. , można jej używać także do wykonywania izolacji termicznej i akustycznej , do wypełniania przepustów oraz ubytków. Sposób aplikacji: wężyk. Opakowanie: 750ml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EE23DD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PIGMENT MIX 80ML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Pigment tj. płynny koncentrat pigmentowy do farb akrylowych, lateksowych, emulsyjnych itp. Pojemność: 80ml. Różne kolory. Opakowanie: 80ml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270D73">
        <w:trPr>
          <w:trHeight w:val="48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5325CB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MONTAŻOWA </w:t>
            </w:r>
            <w:r w:rsidR="005325CB">
              <w:rPr>
                <w:rFonts w:eastAsia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DWUSTRONNA TESA 5</w:t>
            </w:r>
            <w:r w:rsidR="00811ADC">
              <w:rPr>
                <w:rFonts w:eastAsia="Times New Roman"/>
                <w:sz w:val="14"/>
                <w:szCs w:val="14"/>
                <w:lang w:eastAsia="pl-PL"/>
              </w:rPr>
              <w:t>M X 38MM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5E69F5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dwustronna montażowa </w:t>
            </w:r>
            <w:r w:rsidR="005E69F5">
              <w:rPr>
                <w:rFonts w:eastAsia="Times New Roman"/>
                <w:sz w:val="14"/>
                <w:szCs w:val="14"/>
                <w:lang w:eastAsia="pl-PL"/>
              </w:rPr>
              <w:t xml:space="preserve">samoprzylepna pozwoli na niezawodne mocowanie odbojnic i luster ściennych.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A228D0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0D73" w:rsidTr="00270D73">
        <w:trPr>
          <w:trHeight w:val="112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3A3C5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3A3C5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4769A4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NAPRAWCZA TESA </w:t>
            </w:r>
            <w:r w:rsidR="00FC4036">
              <w:rPr>
                <w:rFonts w:eastAsia="Times New Roman"/>
                <w:sz w:val="14"/>
                <w:szCs w:val="14"/>
                <w:lang w:eastAsia="pl-PL"/>
              </w:rPr>
              <w:t xml:space="preserve">PRO 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DUCT TAPE 50M X 50MM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Pr="00074E24" w:rsidRDefault="00074E24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 w:rsidRPr="00074E24">
              <w:rPr>
                <w:sz w:val="14"/>
                <w:szCs w:val="14"/>
              </w:rPr>
              <w:t xml:space="preserve">Taśma naprawcza </w:t>
            </w:r>
            <w:proofErr w:type="spellStart"/>
            <w:r w:rsidRPr="00074E24">
              <w:rPr>
                <w:sz w:val="14"/>
                <w:szCs w:val="14"/>
              </w:rPr>
              <w:t>tesa</w:t>
            </w:r>
            <w:proofErr w:type="spellEnd"/>
            <w:r w:rsidRPr="00074E24">
              <w:rPr>
                <w:sz w:val="14"/>
                <w:szCs w:val="14"/>
              </w:rPr>
              <w:t xml:space="preserve">® </w:t>
            </w:r>
            <w:proofErr w:type="spellStart"/>
            <w:r w:rsidRPr="00074E24">
              <w:rPr>
                <w:sz w:val="14"/>
                <w:szCs w:val="14"/>
              </w:rPr>
              <w:t>Duct</w:t>
            </w:r>
            <w:proofErr w:type="spellEnd"/>
            <w:r w:rsidRPr="00074E24">
              <w:rPr>
                <w:sz w:val="14"/>
                <w:szCs w:val="14"/>
              </w:rPr>
              <w:t xml:space="preserve"> </w:t>
            </w:r>
            <w:proofErr w:type="spellStart"/>
            <w:r w:rsidRPr="00074E24">
              <w:rPr>
                <w:sz w:val="14"/>
                <w:szCs w:val="14"/>
              </w:rPr>
              <w:t>Tape</w:t>
            </w:r>
            <w:proofErr w:type="spellEnd"/>
            <w:r w:rsidRPr="00074E24">
              <w:rPr>
                <w:sz w:val="14"/>
                <w:szCs w:val="14"/>
              </w:rPr>
              <w:t xml:space="preserve"> 50 m x 50 mm, srebrna wykonana jest z tkaniny laminowanej polietylenem wzmocniona tworzywem z włókien PET. Cechuję się odpornością na wodę i dużą elastycznością. Przeznaczona do szybkich napraw, również na nierównych powierzchniach.</w:t>
            </w:r>
            <w:r w:rsidR="00A12595">
              <w:rPr>
                <w:sz w:val="14"/>
                <w:szCs w:val="14"/>
              </w:rPr>
              <w:t xml:space="preserve"> Kolor: srebrny.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E41EF5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684898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F2438" w:rsidTr="009B6ACC">
        <w:trPr>
          <w:trHeight w:val="510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7B3778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3A3C5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  <w:p w:rsidR="00AA6889" w:rsidRDefault="00AA6889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AA6889" w:rsidP="00AA6889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PŁYN WIELOFUNKCYJNY CX-80               Z APLIKATOREM</w:t>
            </w:r>
            <w:r w:rsidR="008F4A9A">
              <w:rPr>
                <w:rFonts w:eastAsia="Times New Roman"/>
                <w:sz w:val="14"/>
                <w:szCs w:val="14"/>
                <w:lang w:eastAsia="pl-PL"/>
              </w:rPr>
              <w:t xml:space="preserve"> 500ML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C147FE" w:rsidP="009B6AC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Preparat konserwująco-naprawczy. Szybko rozluźnia zardzewiałe i zapieczone elementy czyści i zabezpiecza urządzenia przed rdzą doskonale usuwa piski i skrzypienia zawiasów, zamków.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5D2E9A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684898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4F2438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4F2438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4F2438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4F2438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4F2438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9B6ACC" w:rsidTr="009B6ACC">
        <w:trPr>
          <w:trHeight w:val="22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BF4F8F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675D7C" w:rsidP="00AA6889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</w:t>
            </w:r>
            <w:r w:rsidR="00741904">
              <w:rPr>
                <w:rFonts w:eastAsia="Times New Roman"/>
                <w:sz w:val="14"/>
                <w:szCs w:val="14"/>
                <w:lang w:eastAsia="pl-PL"/>
              </w:rPr>
              <w:t>A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SUFITOW</w:t>
            </w:r>
            <w:r w:rsidR="00741904">
              <w:rPr>
                <w:rFonts w:eastAsia="Times New Roman"/>
                <w:sz w:val="14"/>
                <w:szCs w:val="14"/>
                <w:lang w:eastAsia="pl-PL"/>
              </w:rPr>
              <w:t>A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600</w:t>
            </w:r>
            <w:r w:rsidR="008D006A">
              <w:rPr>
                <w:rFonts w:eastAsia="Times New Roman"/>
                <w:sz w:val="14"/>
                <w:szCs w:val="14"/>
                <w:lang w:eastAsia="pl-PL"/>
              </w:rPr>
              <w:t>x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600</w:t>
            </w:r>
            <w:r w:rsidR="008D006A">
              <w:rPr>
                <w:rFonts w:eastAsia="Times New Roman"/>
                <w:sz w:val="14"/>
                <w:szCs w:val="14"/>
                <w:lang w:eastAsia="pl-PL"/>
              </w:rPr>
              <w:t>x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15</w:t>
            </w:r>
          </w:p>
          <w:p w:rsidR="009B6ACC" w:rsidRDefault="00675D7C" w:rsidP="00741904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dekoracyjn</w:t>
            </w:r>
            <w:r w:rsidR="00741904">
              <w:rPr>
                <w:rFonts w:eastAsia="Times New Roman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791995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Standardowa  powierzchnia idealna  do większości zastosowań.</w:t>
            </w:r>
            <w:r w:rsidR="005E00A3">
              <w:rPr>
                <w:rFonts w:eastAsia="Times New Roman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87A73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opak.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467A2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9B6ACC" w:rsidTr="004F2438">
        <w:trPr>
          <w:trHeight w:val="31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BF4F8F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6F27" w:rsidRDefault="00746F27" w:rsidP="00746F27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</w:t>
            </w:r>
            <w:r w:rsidR="00741904">
              <w:rPr>
                <w:rFonts w:eastAsia="Times New Roman"/>
                <w:sz w:val="14"/>
                <w:szCs w:val="14"/>
                <w:lang w:eastAsia="pl-PL"/>
              </w:rPr>
              <w:t>A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SUFITOW</w:t>
            </w:r>
            <w:r w:rsidR="00741904">
              <w:rPr>
                <w:rFonts w:eastAsia="Times New Roman"/>
                <w:sz w:val="14"/>
                <w:szCs w:val="14"/>
                <w:lang w:eastAsia="pl-PL"/>
              </w:rPr>
              <w:t>A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600</w:t>
            </w:r>
            <w:r w:rsidR="008D006A">
              <w:rPr>
                <w:rFonts w:eastAsia="Times New Roman"/>
                <w:sz w:val="14"/>
                <w:szCs w:val="14"/>
                <w:lang w:eastAsia="pl-PL"/>
              </w:rPr>
              <w:t>x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600</w:t>
            </w:r>
            <w:r w:rsidR="008D006A">
              <w:rPr>
                <w:rFonts w:eastAsia="Times New Roman"/>
                <w:sz w:val="14"/>
                <w:szCs w:val="14"/>
                <w:lang w:eastAsia="pl-PL"/>
              </w:rPr>
              <w:t>x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15</w:t>
            </w:r>
          </w:p>
          <w:p w:rsidR="009B6ACC" w:rsidRDefault="00746F27" w:rsidP="00746F27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pomieszczeń medycznych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354344" w:rsidP="00C147F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akustyczna do tworzenia sufitu podwieszanego w pomieszczeniach medycznych, które muszą spełniać ogólne wymogi dotyczące czyszczenia i higieny.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BF4F8F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opak.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467A2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FC1C66" w:rsidTr="00C159BE">
        <w:trPr>
          <w:trHeight w:val="410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BF4F8F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BF4F8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GKB 2,0m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Płyta gipsowo-kartonowa. Wodoodporna. Wymiar: 120x200cm x 12,5mm.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113431">
        <w:trPr>
          <w:trHeight w:val="327"/>
        </w:trPr>
        <w:tc>
          <w:tcPr>
            <w:tcW w:w="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BF4F8F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BF4F8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GKB 2,6m</w:t>
            </w:r>
          </w:p>
        </w:tc>
        <w:tc>
          <w:tcPr>
            <w:tcW w:w="635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635B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gipsowo-kartonowa. Wodoodporna. Wymiar: 120x260cm x 12,5mm.</w:t>
            </w:r>
          </w:p>
          <w:p w:rsidR="00BA635B" w:rsidRDefault="00BA635B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BF4F8F" w:rsidP="00CD3237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87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PODKŁAD ANTYKOROZYJNY TLENKOWY UREKOR S 1L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gruntowania powierzchni metalowych, stalowych i żeliwnych wewnątrz oraz na zewnątrz obiektu, zapewniając aktywną ochronę metalu. Wydajność: 12m</w:t>
            </w:r>
            <w:r>
              <w:rPr>
                <w:rFonts w:eastAsia="Times New Roman"/>
                <w:sz w:val="14"/>
                <w:szCs w:val="1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/l przy jednokrotnym malowaniu. Kolor: różne.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0053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60053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POSADZKA CEMENTOWA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Posadzka cementowa o wytrzymałości: C25 F4. Wydajność: min. 20 kg /m2/cm.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3F4F9E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0053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60053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CD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Profil do konstrukcji wypełnianych płytami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kartonowo-gipsowymi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, sufity podwieszane.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60053A" w:rsidP="00CD3237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90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CW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Profil do konstrukcji wypełnianych płytami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kartonowo-gipsowymi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ścianek i 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przedścianek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60053A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91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UA OŚCIEŻNICOWY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wzmacniany np. do otworów drzwiowych.  Materiał: blacha stalowa ocynkowana. Szerokość/wysokość: różne. Długość: 2,5-3,0m.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ED6A8A" w:rsidP="0060053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60053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UD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obwodowy do sufitów podwieszanych, okładzin sufitowych i ściennych.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0053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60053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UW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Profil obwodowy do konstrukcji wypełnianych płytami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kartonowo-gipsowymi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ścianek 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przedścianek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B425F5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0053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60053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0,5L UNIWERSALNY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rozcieńczania wyrobów olejnych, ftalowych, chlorokauczukowych, chemoutwardzalnych, renowacyjnych itp. Do czyszczenia pędzli, narzędzi oraz zabrudzonych elementów po malowaniu. Kolor: bezbarwny/słomkowy. Posiada Atest PZH.  Opakowanie: 0,5L.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0149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 w:rsidR="00D90FC5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CHLOROKAUCZUKOWY 0,5L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klejów, mas uszczelniających itp. chlorokauczukowych i poliwinylowych do lepkości roboczych oraz do czyszczenia narzędzi i elementów zabrudzonych wyrobami chlorokauczukowymi. Opakowanie: 0,5L.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CHLOROKAUCZUKOWY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klejów, mas uszczelniających itp. chlorokauczukowych i poliwinylowych do lepkości roboczych oraz do czyszczenia narzędzi i elementów zabrudzonych wyrobami chlorokauczukowymi. Opakowanie: 5L.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LAKOWY 0,5L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wyrobów ftalowych, olejnych, bitumicznych                             i pokostów oraz do oczyszczania części, narzędzi i elementów zabrudzonych po malowaniu i klejeniu. Opakowanie:  0,5L.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69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LAKOWY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wyrobów ftalowych, olejnych, bitumicznych                            i pokostów oraz do oczyszczania części, narzędzi i elementów zabrudzonych po malowaniu i klejeniu. Opakowanie: 5L.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717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UNIWERSALNY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rozcieńczania wyrobów olejnych, ftalowych, chlorokauczukowych, chemoutwardzalnych, renowacyjnych itp. Do czyszczenia pędzli, narzędzi oraz zabrudzonych elementów po malowaniu. Kolor: bezbarwny/słomkowy. Posiada Atest PZH.  Opakowanie: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B6A03" w:rsidP="008D20B8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100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SIATKA SZLIFIERSKA/ŚCIERNA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 siatki szlifierskiej przeznaczony do matowienia powierzchni lakierniczych oraz wygładzania powierzchni drewnianych. Wymiary: 100-115x280mm. Granulacja: różna.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06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B6A03" w:rsidP="00ED6A8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101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SKROBAK MALARSKI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Wykorzystywany do zdzierania starych farb i lakierów.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8828DF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SZCZOTKA DRUCIANA NIERDZEWNA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Szczotka druciana min. 4 rzędowa ze stali nierdzewnej, rękojeść drewniana. Do usuwania zanieczyszczeń                    i rdzy, przygotowania i czyszczenia powierzchni.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SZPACHELKA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prac budowlano-wykończeniowych. Materiał: stal nierdzewna, kwasoodporna, grubość: min. 0,7mm. Uchwyt: ergonomiczny. Rozmiar: 40-60mm.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99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DO KLEJU/GŁADZI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prac wykończeniowo-malarskich. Materiał: stal nierdzewna, kwasoodporna, 0,4-0,5mm. Uchwyt: ergonomiczny. Rozmiar: 130-150x90mm.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83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UNIWERSALNY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uniwersalny polimerowy firmy Dragon to wodoodporny i skuteczny w działaniu preparat. Dzięki szerokiemu zastosowaniu można go stosować do pomieszczeń wewnętrznych jak i na zewnątrz. Klej jest bezbarwny, dzięki czemu nie zmienia koloru stosowanej powierzchni. Znajduje szerokie zastosowanie przy klejeniu styropianu, kasetonów, płytek ceramicznych, szkła, drewna czy korka. 250g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15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MASTER MAS 1,5KG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Gotowa gładź szpachlowa do ostatecznego, wykończeniowego wygładzania powierzchni ścian i sufitów metodą ręczną i maszynową. Opakowanie: 1,5kg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MASTER MAS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Gotowa gładź szpachlowa do ostatecznego, wykończeniowego wygładzania powierzchni ścian i sufitów metodą ręczną i maszynową. Opakowanie: 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FB6A03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TRAPEZOWA NIERDZEWNA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Szeroka lekka szpachla wykonana ze sprężystej blachy nierdzewnej przeznaczona do rozprowadzania                          i wygładzania gipsu. Rozmiar: 150-250mm.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8828DF">
        <w:trPr>
          <w:trHeight w:val="63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SZYBKI CEMENT MONTAŻOWY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Zaprawa sucha cementowa do bardzo szybkiego montażu i osadzania elementów metalowych i plastikowych w betonie, murze lub w tynku cementowym. Czas schnięcia 3-5 minut, pełna wytrzymałość po min. 3 h, wydajność min./do 1,8 kg / dm3, wytrzymałość powyżej 35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MPa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Opakowanie: worek 5kg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46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TAŚMA FLIZELINA 50mm x 25m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flizelinowa do łączenia płyt gipsowo-kartonowych. Taśma bezpośrednio po naklejeniu gotowa do malowania i gipsowania. Wymiary: 25m x 50mm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19mm x 25m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z papieru saturowanego: do prac malarskich i tynkarskich. przykleja się do większości podłoży. Łatwo oderwać ręcznie. Rozmiar: 19-20mmx25mb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E517CE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48mm x 50m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z papieru saturowanego: do prac malarskich i tynkarskich. przykleja się do większości podłoży.               Łatwo oderwać ręcznie. Rozmiar: 48mmx50mb.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30mm x 25m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samoprzylepna. Kolor: żółty. Rozmiar: 30mm x 25mb.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38mm x 50m</w:t>
            </w:r>
          </w:p>
        </w:tc>
        <w:tc>
          <w:tcPr>
            <w:tcW w:w="635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papierowa, jednostronnie klejąca. Rozmiar: 38mmx50mb.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3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 w:rsidR="005E6467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40-50mm x 50m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papierowa, samoprzylepna. Rozmiar: 40-50mm x 50mb.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1C66" w:rsidRDefault="00FC1C66" w:rsidP="00C159BE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126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Pr="00E517CE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635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1C66" w:rsidRDefault="00FC1C66" w:rsidP="00C159BE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FC1C66" w:rsidTr="00E517CE">
        <w:trPr>
          <w:trHeight w:val="8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MALARSKA NIEBIESKA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Profesjonalna taśma malarska. Kolor: niebieski. Rozmiar: 25-50mm x 50mb.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OSTRZEGAWCZA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wygrodzeniowo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-ostrzegawcza. Kolor: biało-czerwona. Wymiar: 100mb x 4-6cm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SIATKA DO REGIPSÓW PŁYT G-K (BANDAŻ)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do połączeń płyt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Samoprzylepna taśma z włókna szklanego, łatwa                              w zastosowaniu, niezbędna przy wykończeniu nowoczesnych wnętrz. Szerokość/długość: 50mm x 20-25mb.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TEKTURA MALARSKA ROLKA 1m x 20m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Tektura malarska jednowarstwowa szara, gładka. Wymiary zwoju: szerokość 1m, długość 20m. Charakteryzuje się wysoką nasiąkliwością – wchłanianiem rozpuszczalników, rozlanej farby zapobiegając                  w ten sposób jej roznoszeniu.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87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20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TELESKOP MALARSKI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Wykonany z aluminium i włókna szklanego, dodatkowo blokowany nakrętką. Teleskop posiadający końcówkę z gwintem, która pozwala na jego montaż do szczotek, zmiotek,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tapetówek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i innych narzędzi wyposażonych w otwór gwintowany. Oprócz tego, wyposażony w uniwersalną końcówkę przeznaczoną do mocowania rączek do wałków malarskich. 1,2-3,0,m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TYNK GIPSOWY RĘCZNY KNAUF MP 75 30 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Tynk gipsowy przeznaczony do ręcznego wykonywania jednowarstwowych wypraw tynkarskich                                w pomieszczeniach o standardowym poziomie wilgotności. Zaprawa może być stosowana na wszelkich podłożach przeznaczonych do tynkowania. Zaprawa posiada: Atest PZH. Wydajność: ok. 0,8-0,9 kg/m2/mm. Przyczepność ≥ 0,3 N/mm2.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5E6467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ŻYWICA DO TYNKU MOZAIKOWEGO 7 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Żywica przeznaczona do ręcznego wykonywania powierzchni dekoracyjnych wewnątrz i na zewnątrz budynków. Tynk charakteryzuje się wysoką trwałością, odpornością na zmywanie, czyszczenie i ścieranie. Opakowanie: 7 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F219C6">
        <w:trPr>
          <w:trHeight w:val="52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WIKOL 250G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Stosowany jest do klejenia na zimno: drewna z drewnem, drewna z materiałami drewnopochodnymi, drewna z papierem, drewna z tkaninami, drewna z tworzywami, drewna ze skórą, drewna z filcem, styropianu.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1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UCHWYT/RĄCZKA NA WAŁEK 10-17cm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Średnica: 6-8mm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6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UCHWYT/RĄCZKA NA WAŁEK 18-25cm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Średnica: 6-8mm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AKRYLOWY BIAŁY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akrylowy do uszczelniania rys, pęknięć i otworów montażowych. Znajduje zastosowanie podczas wykończenia ścian i sufitów. Nadaje się też do fugowania połączeń budowlanych o niewielkiej ruchomości. Baza: akryl. Kolor: biały. Metoda aplikacji: wyciskacz do kartuszy. Opakowanie: 300-310ml.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ATLAS SILTON S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Jednoskładnikowy uszczelniacz na bazie polimeru z octanowym systemem utwardzania. Kolor: różne kolory. Opakowanie: tuba 280ml.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MAPESIL AC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Jednoskładnikowa masa silikonowa na bazie kwasu octowego, niezawierająca rozpuszczalników, do wykonania wodoszczelnych wypełnień szczelin dylatacyjnych i połączeń sanitarnych, odporna na działanie pleśni i grzybów. Kolor: różne. Odkształcalność do 25%. Opakowanie: tuba 310ml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DO GŁADZI 15-18CM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przeznaczony do malowania gładkich powierzchni. Do malowania farbami emulsyjnymi, lateksowymi,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tiksotropowymi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i silikatowymi. Poszycie niestrzępiące, o ograniczonym poziomie chlapania. Szerokość wałka: 15-18cm. Poszycie/runo: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mikrofibra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 Wysokość poszycia/runa: 8-9mm.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30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DO LAKIERÓW 10-15CM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z poszyciem naturalnym do gładkich i bardzo gładkich powierzchni. Rolka polecana do lakierów na bazie rozpuszczalnika, gęstych lakierów, farb dwuskładnikowych (epoksydowych, poliestrowych), lakierów na bazie wody. Szerokość wałka: 10-15cm. Poszycie/runo: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Velur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 Wysokość poszycia/runa: 3-5mm. Rączka: 6-8mm.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GĄBKA 10-15CM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z pianki/gąbki poliestrowej przeznaczony do farb wodorozcieńczalnych, olejnych, samoutwardzalnych, do lakierów akrylowych, podkładowych. Idealny do prac wykończeniowych. Szerokość wałka: 10-15cm. Poszycie/runo: gąbka. Średnica wałka: 30-50mm. Rączka: 6mm. Np. Moltopren.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D00DC9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 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Uniwersalny wałek do emulsji, farb lateksowych, fasadowych, gęstych farb jedno-dwuskładnikowych, do malowania posadzek przemysłowych. Szerokość wałka: 18cm. Średnica otworu na rączkę 8mm. Poszycie/runo: sznurek. Wysokość poszycia/runa: 18-22mm.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 25CM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Uniwersalny wałek do emulsji, farb lateksowych, fasadowych, gęstych farb jedno-dwuskładnikowych, do malowania posadzek przemysłowych. Szerokość wałka: 25cm. Średnica otworu na rączkę 8mm. Poszycie/runo: sznurek. Wysokość poszycia/runa: 18-22mm.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SZNURKOWY-FASADOWY 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do malowania elewacji porowatych i nierównych, wyściełany pianką PP. Tkanina bardzo gęsto tkana odporna na ścieranie. Wałek przeznaczony do malowania farbami emulsyjnymi, akrylowymi, silikonowymi                 i silikatowymi. Szerokość wałka: 18cm. Średnica otworu na rączkę 8mm. Wysokość poszycia/runa: 15-18mm. Np.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Elitakolor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fasadowy.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SZNURKOWY-FASADOWY 25CM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do malowania elewacji porowatych i nierównych, wyściełany pianką PP. Tkanina bardzo gęsto tkana odporna na ścieranie. Wałek przeznaczony do malowania farbami emulsyjnymi, akrylowymi, silikonowymi           i silikatowymi. Szerokość wałka: 25cm. Średnica otworu na rączkę 8mm. Wysokość poszycia/runa: 15-18mm. Np.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Elitakolor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fasadowy.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 TB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TB(z borem) do mocowania płyt gipsowo-kartonowych do profili ościeżnicowych z blachy. Wymiar: 3,5x25-45mm.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D40DF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"PCHEŁKI" DO PROFILI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do profili typu pchełki. Wymiar: 3,5 x 8-10mm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2C3A9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DO PŁYT G-K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 do płyt gipsowo-kartonowych (z ostrym wierzchołkiem, z gwintem drobnozwojnym i łbem typu trąbkowego). Powłoka materiału/powłoka galwaniczna/wykończenie: Fosforanowanie na czarno. Wymiar: 3,5x25-45mm.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ZAPAS MIKROFIBRA 18-25CM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przeznaczony do malowania gładkich powierzchni. Do malowania farbami emulsyjnymi, lateksowymi,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tiksotropowymi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i silikatowymi. Poszycie niestrzępiące, o ograniczonym poziomie chlapania. Szerokość wałka: 18-25cm. Poszycie/runo: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mikrofibra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 Wysokość poszycia/runa: 8-9mm.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40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CERESIT CX-5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przeznaczona do stosowania wewnątrz i na zewnątrz budynków do czasowego uszczelniania punktowych wycieków wody, jako zaprawa stopująca. Opakowanie: worek 5kg.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 ATLAS PLUS WYSOKOELASTYCZNA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Do przyklejania ściennych i podłogowych płytek ceramicznych, płytek cementowych i lastrykowych, płytek            z nienasiąkliwego kamienia naturalnego oraz aglomeratów kamiennych. Średnie zużycie:  ok. 1,5 kg/m2 na 1 mm grubości warstwy. Opakowanie: worek 25kg 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6019CE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 ATLAS PLUS WYSOKOELASTYCZNA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Do przyklejania ściennych i podłogowych płytek ceramicznych, płytek cementowych i lastrykowych, płytek               z nienasiąkliwego kamienia naturalnego oraz aglomeratów kamiennych. Średnie zużycie:  ok. 1,5 kg/m2 na 1 mm grubości warstwy. Opakowanie: worek 5kg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KLEJOWA MAPEI EXTRA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klejąca uniwersalna do płytek ceramicznych układanych na posadzkach, ścianach i sufitach. Dzięki odporności na wodę i niskie temperatury, produkt nadaje się do stosowania na zewnątrz i wewnątrz budynku.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MURARSKA DO KLINKIERU ATLAS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zalecana do prac murarskich z użyciem cegieł i kształtek klinkierowych. Pozwala na wznoszenie elementów konstrukcyjnych i ozdobnych – ścian zewnętrznych i osłonowych. Wysoce odporna na wykwity, paroprzepuszczalna.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W-D40 250g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Środek w sprayu o działaniu smarującym i wypierającym wodę, o dużej zdolności do penetrowania szczelin.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294"/>
        </w:trPr>
        <w:tc>
          <w:tcPr>
            <w:tcW w:w="14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</w:pPr>
    </w:p>
    <w:p w:rsidR="00FC1C66" w:rsidRDefault="00FC1C66" w:rsidP="00FC1C66">
      <w:pPr>
        <w:spacing w:after="0"/>
        <w:rPr>
          <w:szCs w:val="21"/>
        </w:rPr>
      </w:pPr>
    </w:p>
    <w:p w:rsidR="00FC1C66" w:rsidRPr="001761CF" w:rsidRDefault="00FC1C66" w:rsidP="00FC1C66">
      <w:pPr>
        <w:spacing w:after="0"/>
        <w:jc w:val="center"/>
        <w:rPr>
          <w:rFonts w:ascii="Arial" w:hAnsi="Arial" w:cs="Arial"/>
          <w:b/>
          <w:szCs w:val="21"/>
        </w:rPr>
      </w:pPr>
      <w:r w:rsidRPr="001761CF">
        <w:rPr>
          <w:rFonts w:ascii="Arial" w:hAnsi="Arial" w:cs="Arial"/>
          <w:b/>
          <w:szCs w:val="21"/>
        </w:rPr>
        <w:t>Podane ilości są szacunkowe i mogą ulec zmianie w zależności od zapotrzebowania Zamawiającego.</w:t>
      </w:r>
    </w:p>
    <w:p w:rsidR="00FC1C66" w:rsidRPr="001761CF" w:rsidRDefault="00FC1C66" w:rsidP="00FC1C66">
      <w:pPr>
        <w:spacing w:after="0"/>
        <w:rPr>
          <w:rFonts w:ascii="Arial" w:hAnsi="Arial" w:cs="Arial"/>
          <w:szCs w:val="21"/>
        </w:rPr>
      </w:pPr>
    </w:p>
    <w:p w:rsidR="00C159BE" w:rsidRDefault="00C159BE"/>
    <w:sectPr w:rsidR="00C159BE" w:rsidSect="00C159BE">
      <w:type w:val="continuous"/>
      <w:pgSz w:w="16838" w:h="11906" w:orient="landscape"/>
      <w:pgMar w:top="1418" w:right="1418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906"/>
    <w:multiLevelType w:val="multilevel"/>
    <w:tmpl w:val="FFFCEC10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1" w15:restartNumberingAfterBreak="0">
    <w:nsid w:val="0A7E3B95"/>
    <w:multiLevelType w:val="hybridMultilevel"/>
    <w:tmpl w:val="F950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2376"/>
    <w:multiLevelType w:val="hybridMultilevel"/>
    <w:tmpl w:val="4DD8E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1351"/>
    <w:multiLevelType w:val="multilevel"/>
    <w:tmpl w:val="630C3C6E"/>
    <w:styleLink w:val="WW8Num3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40E1418"/>
    <w:multiLevelType w:val="hybridMultilevel"/>
    <w:tmpl w:val="DE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E20460"/>
    <w:multiLevelType w:val="hybridMultilevel"/>
    <w:tmpl w:val="08C824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E85B8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383C49"/>
    <w:multiLevelType w:val="hybridMultilevel"/>
    <w:tmpl w:val="F94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146C40"/>
    <w:multiLevelType w:val="hybridMultilevel"/>
    <w:tmpl w:val="63F0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00A8A"/>
    <w:multiLevelType w:val="hybridMultilevel"/>
    <w:tmpl w:val="96B0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80834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E806A7"/>
    <w:multiLevelType w:val="hybridMultilevel"/>
    <w:tmpl w:val="AC526004"/>
    <w:lvl w:ilvl="0" w:tplc="0415000F">
      <w:start w:val="1"/>
      <w:numFmt w:val="decimal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311BB"/>
    <w:multiLevelType w:val="multilevel"/>
    <w:tmpl w:val="B72814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B2C53FD"/>
    <w:multiLevelType w:val="multilevel"/>
    <w:tmpl w:val="07826164"/>
    <w:lvl w:ilvl="0">
      <w:start w:val="1"/>
      <w:numFmt w:val="decimal"/>
      <w:lvlText w:val="%1."/>
      <w:lvlJc w:val="left"/>
      <w:pPr>
        <w:ind w:left="836" w:hanging="358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"/>
      <w:lvlJc w:val="left"/>
      <w:pPr>
        <w:ind w:left="1556" w:hanging="358"/>
      </w:pPr>
      <w:rPr>
        <w:rFonts w:ascii="Wingdings" w:eastAsia="Wingdings" w:hAnsi="Wingdings" w:cs="Wingdings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20" w:hanging="35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81" w:hanging="35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42" w:hanging="35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02" w:hanging="35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63" w:hanging="35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24" w:hanging="35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4" w:hanging="358"/>
      </w:pPr>
      <w:rPr>
        <w:lang w:val="pl-PL" w:eastAsia="en-US" w:bidi="ar-SA"/>
      </w:rPr>
    </w:lvl>
  </w:abstractNum>
  <w:abstractNum w:abstractNumId="14" w15:restartNumberingAfterBreak="0">
    <w:nsid w:val="3C596FE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5F6847"/>
    <w:multiLevelType w:val="multilevel"/>
    <w:tmpl w:val="D2BAD9C4"/>
    <w:lvl w:ilvl="0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lang w:val="pl-PL" w:eastAsia="en-US" w:bidi="ar-SA"/>
      </w:rPr>
    </w:lvl>
  </w:abstractNum>
  <w:abstractNum w:abstractNumId="16" w15:restartNumberingAfterBreak="0">
    <w:nsid w:val="40BA6759"/>
    <w:multiLevelType w:val="hybridMultilevel"/>
    <w:tmpl w:val="52747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B48FB"/>
    <w:multiLevelType w:val="multilevel"/>
    <w:tmpl w:val="136C8B5E"/>
    <w:styleLink w:val="WW8Num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5231A93"/>
    <w:multiLevelType w:val="hybridMultilevel"/>
    <w:tmpl w:val="529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C4731"/>
    <w:multiLevelType w:val="hybridMultilevel"/>
    <w:tmpl w:val="E3F4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27FD2"/>
    <w:multiLevelType w:val="multilevel"/>
    <w:tmpl w:val="EADCA12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A6C4E9B"/>
    <w:multiLevelType w:val="hybridMultilevel"/>
    <w:tmpl w:val="529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36F6C"/>
    <w:multiLevelType w:val="multilevel"/>
    <w:tmpl w:val="D5CC6E78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23" w15:restartNumberingAfterBreak="0">
    <w:nsid w:val="549771E5"/>
    <w:multiLevelType w:val="hybridMultilevel"/>
    <w:tmpl w:val="B99AF16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428E7"/>
    <w:multiLevelType w:val="hybridMultilevel"/>
    <w:tmpl w:val="96EC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52594"/>
    <w:multiLevelType w:val="hybridMultilevel"/>
    <w:tmpl w:val="E3F4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F554B"/>
    <w:multiLevelType w:val="hybridMultilevel"/>
    <w:tmpl w:val="0064350A"/>
    <w:lvl w:ilvl="0" w:tplc="177AF7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8C288B"/>
    <w:multiLevelType w:val="hybridMultilevel"/>
    <w:tmpl w:val="7974C9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49565E1"/>
    <w:multiLevelType w:val="hybridMultilevel"/>
    <w:tmpl w:val="5C020D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2F4599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0C507F"/>
    <w:multiLevelType w:val="hybridMultilevel"/>
    <w:tmpl w:val="0D0E42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BE530D"/>
    <w:multiLevelType w:val="hybridMultilevel"/>
    <w:tmpl w:val="D1DA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458D2"/>
    <w:multiLevelType w:val="multilevel"/>
    <w:tmpl w:val="F3F83C44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33" w15:restartNumberingAfterBreak="0">
    <w:nsid w:val="75F20813"/>
    <w:multiLevelType w:val="hybridMultilevel"/>
    <w:tmpl w:val="54AA5B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463DD"/>
    <w:multiLevelType w:val="multilevel"/>
    <w:tmpl w:val="64125E82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b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35" w15:restartNumberingAfterBreak="0">
    <w:nsid w:val="77373866"/>
    <w:multiLevelType w:val="hybridMultilevel"/>
    <w:tmpl w:val="78248398"/>
    <w:lvl w:ilvl="0" w:tplc="DFC63B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16"/>
  </w:num>
  <w:num w:numId="5">
    <w:abstractNumId w:val="25"/>
  </w:num>
  <w:num w:numId="6">
    <w:abstractNumId w:val="2"/>
  </w:num>
  <w:num w:numId="7">
    <w:abstractNumId w:val="30"/>
  </w:num>
  <w:num w:numId="8">
    <w:abstractNumId w:val="21"/>
  </w:num>
  <w:num w:numId="9">
    <w:abstractNumId w:val="7"/>
  </w:num>
  <w:num w:numId="10">
    <w:abstractNumId w:val="27"/>
  </w:num>
  <w:num w:numId="11">
    <w:abstractNumId w:val="26"/>
  </w:num>
  <w:num w:numId="12">
    <w:abstractNumId w:val="14"/>
  </w:num>
  <w:num w:numId="13">
    <w:abstractNumId w:val="10"/>
  </w:num>
  <w:num w:numId="14">
    <w:abstractNumId w:val="4"/>
  </w:num>
  <w:num w:numId="15">
    <w:abstractNumId w:val="33"/>
  </w:num>
  <w:num w:numId="16">
    <w:abstractNumId w:val="6"/>
  </w:num>
  <w:num w:numId="17">
    <w:abstractNumId w:val="28"/>
  </w:num>
  <w:num w:numId="18">
    <w:abstractNumId w:val="1"/>
  </w:num>
  <w:num w:numId="19">
    <w:abstractNumId w:val="8"/>
  </w:num>
  <w:num w:numId="20">
    <w:abstractNumId w:val="29"/>
  </w:num>
  <w:num w:numId="21">
    <w:abstractNumId w:val="23"/>
  </w:num>
  <w:num w:numId="22">
    <w:abstractNumId w:val="11"/>
  </w:num>
  <w:num w:numId="23">
    <w:abstractNumId w:val="5"/>
  </w:num>
  <w:num w:numId="24">
    <w:abstractNumId w:val="35"/>
  </w:num>
  <w:num w:numId="25">
    <w:abstractNumId w:val="17"/>
  </w:num>
  <w:num w:numId="26">
    <w:abstractNumId w:val="3"/>
  </w:num>
  <w:num w:numId="27">
    <w:abstractNumId w:val="20"/>
  </w:num>
  <w:num w:numId="28">
    <w:abstractNumId w:val="12"/>
  </w:num>
  <w:num w:numId="29">
    <w:abstractNumId w:val="34"/>
  </w:num>
  <w:num w:numId="30">
    <w:abstractNumId w:val="15"/>
  </w:num>
  <w:num w:numId="31">
    <w:abstractNumId w:val="13"/>
  </w:num>
  <w:num w:numId="32">
    <w:abstractNumId w:val="32"/>
  </w:num>
  <w:num w:numId="33">
    <w:abstractNumId w:val="0"/>
  </w:num>
  <w:num w:numId="34">
    <w:abstractNumId w:val="22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61"/>
    <w:rsid w:val="0005275A"/>
    <w:rsid w:val="00074E24"/>
    <w:rsid w:val="00113431"/>
    <w:rsid w:val="00191D61"/>
    <w:rsid w:val="00227C2A"/>
    <w:rsid w:val="00231114"/>
    <w:rsid w:val="00270D73"/>
    <w:rsid w:val="00292052"/>
    <w:rsid w:val="002C3A9E"/>
    <w:rsid w:val="00354344"/>
    <w:rsid w:val="003A3C5A"/>
    <w:rsid w:val="003D78AA"/>
    <w:rsid w:val="003F4F9E"/>
    <w:rsid w:val="00407E74"/>
    <w:rsid w:val="00415038"/>
    <w:rsid w:val="00457AED"/>
    <w:rsid w:val="00467A26"/>
    <w:rsid w:val="004769A4"/>
    <w:rsid w:val="004F2438"/>
    <w:rsid w:val="005325CB"/>
    <w:rsid w:val="005836FD"/>
    <w:rsid w:val="005D2E9A"/>
    <w:rsid w:val="005E00A3"/>
    <w:rsid w:val="005E6467"/>
    <w:rsid w:val="005E69F5"/>
    <w:rsid w:val="005F645C"/>
    <w:rsid w:val="0060053A"/>
    <w:rsid w:val="006019CE"/>
    <w:rsid w:val="006044E3"/>
    <w:rsid w:val="00653F2D"/>
    <w:rsid w:val="00675D7C"/>
    <w:rsid w:val="006773F0"/>
    <w:rsid w:val="00684898"/>
    <w:rsid w:val="006C1251"/>
    <w:rsid w:val="006F2EA6"/>
    <w:rsid w:val="007263D4"/>
    <w:rsid w:val="00741904"/>
    <w:rsid w:val="00745572"/>
    <w:rsid w:val="00746F27"/>
    <w:rsid w:val="00766F26"/>
    <w:rsid w:val="00791995"/>
    <w:rsid w:val="007B3778"/>
    <w:rsid w:val="007C4D7B"/>
    <w:rsid w:val="007D4D1E"/>
    <w:rsid w:val="007E1C94"/>
    <w:rsid w:val="007F54B1"/>
    <w:rsid w:val="00811ADC"/>
    <w:rsid w:val="008828DF"/>
    <w:rsid w:val="008D006A"/>
    <w:rsid w:val="008D1834"/>
    <w:rsid w:val="008D20B8"/>
    <w:rsid w:val="008F2FB2"/>
    <w:rsid w:val="008F4A9A"/>
    <w:rsid w:val="00987A73"/>
    <w:rsid w:val="009B6ACC"/>
    <w:rsid w:val="00A12595"/>
    <w:rsid w:val="00A228D0"/>
    <w:rsid w:val="00AA4E5A"/>
    <w:rsid w:val="00AA6889"/>
    <w:rsid w:val="00B0538C"/>
    <w:rsid w:val="00B425F5"/>
    <w:rsid w:val="00B4673F"/>
    <w:rsid w:val="00BA635B"/>
    <w:rsid w:val="00BB0FC5"/>
    <w:rsid w:val="00BF4F8F"/>
    <w:rsid w:val="00C0149C"/>
    <w:rsid w:val="00C147FE"/>
    <w:rsid w:val="00C159BE"/>
    <w:rsid w:val="00CD3237"/>
    <w:rsid w:val="00D00DC9"/>
    <w:rsid w:val="00D15BF2"/>
    <w:rsid w:val="00D40DFC"/>
    <w:rsid w:val="00D90FC5"/>
    <w:rsid w:val="00E24729"/>
    <w:rsid w:val="00E263AA"/>
    <w:rsid w:val="00E41EF5"/>
    <w:rsid w:val="00E517CE"/>
    <w:rsid w:val="00EC2B83"/>
    <w:rsid w:val="00ED6A8A"/>
    <w:rsid w:val="00EE23DD"/>
    <w:rsid w:val="00F219C6"/>
    <w:rsid w:val="00FB6A03"/>
    <w:rsid w:val="00FC1C66"/>
    <w:rsid w:val="00FC4036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C2AE5-9643-49D1-B989-356E0B1A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C6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rsid w:val="00FC1C66"/>
    <w:pPr>
      <w:widowControl w:val="0"/>
      <w:autoSpaceDE w:val="0"/>
      <w:autoSpaceDN w:val="0"/>
      <w:spacing w:after="0" w:line="240" w:lineRule="auto"/>
      <w:ind w:left="3333" w:right="3333"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C66"/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qFormat/>
    <w:rsid w:val="00FC1C6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C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1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FC1C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FC1C66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FC1C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C1C66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FC1C66"/>
    <w:pPr>
      <w:spacing w:after="120"/>
    </w:pPr>
  </w:style>
  <w:style w:type="paragraph" w:styleId="Lista">
    <w:name w:val="List"/>
    <w:basedOn w:val="Textbody"/>
    <w:rsid w:val="00FC1C66"/>
  </w:style>
  <w:style w:type="paragraph" w:styleId="Legenda">
    <w:name w:val="caption"/>
    <w:basedOn w:val="Standard"/>
    <w:rsid w:val="00FC1C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1C66"/>
    <w:pPr>
      <w:suppressLineNumbers/>
    </w:pPr>
  </w:style>
  <w:style w:type="character" w:customStyle="1" w:styleId="BulletSymbols">
    <w:name w:val="Bullet Symbols"/>
    <w:rsid w:val="00FC1C6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C1C66"/>
    <w:rPr>
      <w:b w:val="0"/>
      <w:bCs w:val="0"/>
    </w:rPr>
  </w:style>
  <w:style w:type="paragraph" w:styleId="Tekstpodstawowy">
    <w:name w:val="Body Text"/>
    <w:basedOn w:val="Normalny"/>
    <w:link w:val="TekstpodstawowyZnak"/>
    <w:rsid w:val="00FC1C66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C1C66"/>
    <w:rPr>
      <w:rFonts w:ascii="Times New Roman" w:eastAsia="Times New Roman" w:hAnsi="Times New Roman" w:cs="Times New Roman"/>
    </w:rPr>
  </w:style>
  <w:style w:type="character" w:styleId="Hipercze">
    <w:name w:val="Hyperlink"/>
    <w:rsid w:val="00FC1C66"/>
    <w:rPr>
      <w:color w:val="0000FF"/>
      <w:u w:val="single"/>
    </w:rPr>
  </w:style>
  <w:style w:type="numbering" w:customStyle="1" w:styleId="WW8Num4">
    <w:name w:val="WW8Num4"/>
    <w:basedOn w:val="Bezlisty"/>
    <w:rsid w:val="00FC1C66"/>
    <w:pPr>
      <w:numPr>
        <w:numId w:val="25"/>
      </w:numPr>
    </w:pPr>
  </w:style>
  <w:style w:type="numbering" w:customStyle="1" w:styleId="WW8Num3">
    <w:name w:val="WW8Num3"/>
    <w:basedOn w:val="Bezlisty"/>
    <w:rsid w:val="00FC1C66"/>
    <w:pPr>
      <w:numPr>
        <w:numId w:val="26"/>
      </w:numPr>
    </w:pPr>
  </w:style>
  <w:style w:type="numbering" w:customStyle="1" w:styleId="WWNum31">
    <w:name w:val="WWNum31"/>
    <w:basedOn w:val="Bezlisty"/>
    <w:rsid w:val="00FC1C66"/>
    <w:pPr>
      <w:numPr>
        <w:numId w:val="27"/>
      </w:numPr>
    </w:pPr>
  </w:style>
  <w:style w:type="numbering" w:customStyle="1" w:styleId="WWNum33">
    <w:name w:val="WWNum33"/>
    <w:basedOn w:val="Bezlisty"/>
    <w:rsid w:val="00FC1C6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5592</Words>
  <Characters>33553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Joanna Stypińska</cp:lastModifiedBy>
  <cp:revision>2</cp:revision>
  <cp:lastPrinted>2024-06-17T08:39:00Z</cp:lastPrinted>
  <dcterms:created xsi:type="dcterms:W3CDTF">2024-06-18T13:01:00Z</dcterms:created>
  <dcterms:modified xsi:type="dcterms:W3CDTF">2024-06-18T13:01:00Z</dcterms:modified>
</cp:coreProperties>
</file>