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794" w:rsidRPr="00C61819" w:rsidRDefault="00301794" w:rsidP="00301794">
      <w:pPr>
        <w:shd w:val="clear" w:color="auto" w:fill="FFFFFF" w:themeFill="background1"/>
        <w:spacing w:line="360" w:lineRule="auto"/>
        <w:rPr>
          <w:rFonts w:ascii="Times New Roman" w:eastAsia="Lucida Sans Unicode" w:hAnsi="Times New Roman"/>
          <w:b/>
          <w:kern w:val="2"/>
          <w:sz w:val="24"/>
          <w:szCs w:val="24"/>
          <w:lang w:eastAsia="hi-IN" w:bidi="hi-IN"/>
        </w:rPr>
      </w:pPr>
      <w:bookmarkStart w:id="0" w:name="_GoBack"/>
      <w:bookmarkEnd w:id="0"/>
      <w:r w:rsidRPr="00C61819">
        <w:rPr>
          <w:rFonts w:ascii="Times New Roman" w:eastAsia="Lucida Sans Unicode" w:hAnsi="Times New Roman"/>
          <w:b/>
          <w:kern w:val="2"/>
          <w:sz w:val="24"/>
          <w:szCs w:val="24"/>
          <w:lang w:eastAsia="hi-IN" w:bidi="hi-IN"/>
        </w:rPr>
        <w:t>Załącznik nr 4 – Zestawienie Pakietów Badań</w:t>
      </w:r>
    </w:p>
    <w:tbl>
      <w:tblPr>
        <w:tblW w:w="1530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"/>
        <w:gridCol w:w="330"/>
        <w:gridCol w:w="597"/>
        <w:gridCol w:w="1384"/>
        <w:gridCol w:w="223"/>
        <w:gridCol w:w="319"/>
        <w:gridCol w:w="232"/>
        <w:gridCol w:w="34"/>
        <w:gridCol w:w="53"/>
        <w:gridCol w:w="491"/>
        <w:gridCol w:w="377"/>
        <w:gridCol w:w="36"/>
        <w:gridCol w:w="489"/>
        <w:gridCol w:w="246"/>
        <w:gridCol w:w="147"/>
        <w:gridCol w:w="515"/>
        <w:gridCol w:w="918"/>
        <w:gridCol w:w="140"/>
        <w:gridCol w:w="160"/>
        <w:gridCol w:w="727"/>
        <w:gridCol w:w="573"/>
        <w:gridCol w:w="169"/>
        <w:gridCol w:w="360"/>
        <w:gridCol w:w="528"/>
        <w:gridCol w:w="245"/>
        <w:gridCol w:w="134"/>
        <w:gridCol w:w="496"/>
        <w:gridCol w:w="252"/>
        <w:gridCol w:w="659"/>
        <w:gridCol w:w="1804"/>
        <w:gridCol w:w="1275"/>
        <w:gridCol w:w="1277"/>
      </w:tblGrid>
      <w:tr w:rsidR="00301794" w:rsidRPr="00C61819" w:rsidTr="002D107C">
        <w:trPr>
          <w:gridBefore w:val="1"/>
          <w:gridAfter w:val="3"/>
          <w:wBefore w:w="111" w:type="dxa"/>
          <w:wAfter w:w="4369" w:type="dxa"/>
          <w:trHeight w:val="286"/>
        </w:trPr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94" w:rsidRPr="00C61819" w:rsidRDefault="00301794" w:rsidP="002D107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bookmarkStart w:id="1" w:name="RANGE!A1:M187"/>
            <w:bookmarkEnd w:id="1"/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794" w:rsidRPr="00C61819" w:rsidRDefault="00301794" w:rsidP="002D107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794" w:rsidRPr="00C61819" w:rsidRDefault="00301794" w:rsidP="002D107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94" w:rsidRPr="00C61819" w:rsidRDefault="00301794" w:rsidP="002D107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94" w:rsidRPr="00C61819" w:rsidRDefault="00301794" w:rsidP="002D107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94" w:rsidRPr="00C61819" w:rsidRDefault="00301794" w:rsidP="002D107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94" w:rsidRPr="00C61819" w:rsidRDefault="00301794" w:rsidP="002D107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94" w:rsidRPr="00C61819" w:rsidRDefault="00301794" w:rsidP="002D107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94" w:rsidRPr="00C61819" w:rsidRDefault="00301794" w:rsidP="002D107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94" w:rsidRPr="00C61819" w:rsidRDefault="00301794" w:rsidP="002D107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94" w:rsidRPr="00C61819" w:rsidRDefault="00301794" w:rsidP="002D107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94" w:rsidRPr="00C61819" w:rsidRDefault="00301794" w:rsidP="002D107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794" w:rsidRPr="00C61819" w:rsidRDefault="00301794" w:rsidP="002D107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01794" w:rsidRPr="004C0DB7" w:rsidTr="002D107C">
        <w:trPr>
          <w:trHeight w:val="361"/>
        </w:trPr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0DB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4C0DB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PAKIET NR 1  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C0DB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0DB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0DB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0DB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0DB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0DB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0DB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0DB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0DB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0DB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0DB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301794" w:rsidRPr="004C0DB7" w:rsidTr="002D107C">
        <w:trPr>
          <w:trHeight w:val="1443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Rodzaj badania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Ilość na 2 lata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Cena jednego badania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Koszt badań 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Metoda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Wartości referencyjne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Materiał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Maksymalny czas oczekiwania na wynik (dni robocze)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Temperatura </w:t>
            </w: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 czas przechowywania próbki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Dodatkowe wymagania dotyczące przygotowania pacjenta, pobierania </w:t>
            </w: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 przechowywania próbki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Zamierzam powierzyć podwykonawcy</w:t>
            </w:r>
            <w:r w:rsidRPr="004C0DB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*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Dokument poświadczający kontrolę </w:t>
            </w:r>
            <w:proofErr w:type="spellStart"/>
            <w:r w:rsidRPr="004C0D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zewnątrzlaboratoryjną</w:t>
            </w:r>
            <w:proofErr w:type="spellEnd"/>
            <w:r w:rsidRPr="004C0D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</w:t>
            </w:r>
          </w:p>
        </w:tc>
      </w:tr>
      <w:tr w:rsidR="00301794" w:rsidRPr="004C0DB7" w:rsidTr="002D107C">
        <w:trPr>
          <w:trHeight w:val="195"/>
        </w:trPr>
        <w:tc>
          <w:tcPr>
            <w:tcW w:w="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13</w:t>
            </w:r>
          </w:p>
        </w:tc>
      </w:tr>
      <w:tr w:rsidR="00301794" w:rsidRPr="004C0DB7" w:rsidTr="002D107C">
        <w:trPr>
          <w:trHeight w:val="707"/>
        </w:trPr>
        <w:tc>
          <w:tcPr>
            <w:tcW w:w="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Przeciwciała anty-Aspergillus </w:t>
            </w:r>
            <w:proofErr w:type="spellStart"/>
            <w:r w:rsidRPr="004C0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IgG</w:t>
            </w:r>
            <w:proofErr w:type="spellEnd"/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4C0DB7" w:rsidRDefault="00301794" w:rsidP="002D1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ELISA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surowica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 dni 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301794" w:rsidRPr="004C0DB7" w:rsidTr="002D107C">
        <w:trPr>
          <w:trHeight w:val="707"/>
        </w:trPr>
        <w:tc>
          <w:tcPr>
            <w:tcW w:w="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Antygen krążący Aspergillus   (</w:t>
            </w:r>
            <w:proofErr w:type="spellStart"/>
            <w:r w:rsidRPr="004C0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Galaktomannan</w:t>
            </w:r>
            <w:proofErr w:type="spellEnd"/>
            <w:r w:rsidRPr="004C0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4C0DB7" w:rsidRDefault="00301794" w:rsidP="002D1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ELISA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surowica / BAL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 dni 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301794" w:rsidRPr="004C0DB7" w:rsidTr="002D107C">
        <w:trPr>
          <w:trHeight w:val="707"/>
        </w:trPr>
        <w:tc>
          <w:tcPr>
            <w:tcW w:w="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Przeciwciała anty-Candida               </w:t>
            </w:r>
            <w:proofErr w:type="spellStart"/>
            <w:r w:rsidRPr="004C0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IgG</w:t>
            </w:r>
            <w:proofErr w:type="spellEnd"/>
            <w:r w:rsidRPr="004C0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/ </w:t>
            </w:r>
            <w:proofErr w:type="spellStart"/>
            <w:r w:rsidRPr="004C0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IgM</w:t>
            </w:r>
            <w:proofErr w:type="spellEnd"/>
            <w:r w:rsidRPr="004C0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/ </w:t>
            </w:r>
            <w:proofErr w:type="spellStart"/>
            <w:r w:rsidRPr="004C0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IgA</w:t>
            </w:r>
            <w:proofErr w:type="spellEnd"/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4C0DB7" w:rsidRDefault="00301794" w:rsidP="002D1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ELISA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surowica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 dni 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301794" w:rsidRPr="004C0DB7" w:rsidTr="002D107C">
        <w:trPr>
          <w:trHeight w:val="707"/>
        </w:trPr>
        <w:tc>
          <w:tcPr>
            <w:tcW w:w="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Antygen Candida (</w:t>
            </w:r>
            <w:proofErr w:type="spellStart"/>
            <w:r w:rsidRPr="004C0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Mannan</w:t>
            </w:r>
            <w:proofErr w:type="spellEnd"/>
            <w:r w:rsidRPr="004C0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           w surowicy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4C0DB7" w:rsidRDefault="00301794" w:rsidP="002D1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ELISA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surowica / BAL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 dni 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301794" w:rsidRPr="004C0DB7" w:rsidTr="002D107C">
        <w:trPr>
          <w:trHeight w:val="1203"/>
        </w:trPr>
        <w:tc>
          <w:tcPr>
            <w:tcW w:w="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4C0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Subpopulacjie</w:t>
            </w:r>
            <w:proofErr w:type="spellEnd"/>
            <w:r w:rsidRPr="004C0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limfocytów T             i limfocytów B</w:t>
            </w:r>
            <w:r w:rsidRPr="004C0DB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4C0DB7" w:rsidRDefault="00301794" w:rsidP="002D1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cytometria</w:t>
            </w:r>
            <w:proofErr w:type="spellEnd"/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przepływowa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krew pełna EDTA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dni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Materiał powinien być dostarczony do laboratorium wykonującego badanie w ciągu 24 h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301794" w:rsidRPr="004C0DB7" w:rsidTr="002D107C">
        <w:trPr>
          <w:trHeight w:val="707"/>
        </w:trPr>
        <w:tc>
          <w:tcPr>
            <w:tcW w:w="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IgG4 - poziom                              - </w:t>
            </w:r>
            <w:r w:rsidRPr="004C0D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podklasy immunoglobuliny G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4C0DB7" w:rsidRDefault="00301794" w:rsidP="002D1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surowica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dni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301794" w:rsidRPr="004C0DB7" w:rsidTr="002D107C">
        <w:trPr>
          <w:trHeight w:val="902"/>
        </w:trPr>
        <w:tc>
          <w:tcPr>
            <w:tcW w:w="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Aminy </w:t>
            </w:r>
            <w:proofErr w:type="spellStart"/>
            <w:r w:rsidRPr="004C0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katecholowe</w:t>
            </w:r>
            <w:proofErr w:type="spellEnd"/>
            <w:r w:rsidRPr="004C0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w moczu (noradrenalina, adrenalina, dopamina)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4C0DB7" w:rsidRDefault="00301794" w:rsidP="002D1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HPLC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DZM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dni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301794" w:rsidRPr="004C0DB7" w:rsidTr="002D107C">
        <w:trPr>
          <w:trHeight w:val="1503"/>
        </w:trPr>
        <w:tc>
          <w:tcPr>
            <w:tcW w:w="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8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Metabolity amin </w:t>
            </w:r>
            <w:proofErr w:type="spellStart"/>
            <w:r w:rsidRPr="004C0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katecholowych</w:t>
            </w:r>
            <w:proofErr w:type="spellEnd"/>
            <w:r w:rsidRPr="004C0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w moczu                                          (kwas wanilino-migdałowy,                                         kwas </w:t>
            </w:r>
            <w:proofErr w:type="spellStart"/>
            <w:r w:rsidRPr="004C0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homowanilinowy</w:t>
            </w:r>
            <w:proofErr w:type="spellEnd"/>
            <w:r w:rsidRPr="004C0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,                       kwas 5-hydroksyindolooctowy)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4C0DB7" w:rsidRDefault="00301794" w:rsidP="002D1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HPLC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DZM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dni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301794" w:rsidRPr="004C0DB7" w:rsidTr="002D107C">
        <w:trPr>
          <w:trHeight w:val="1305"/>
        </w:trPr>
        <w:tc>
          <w:tcPr>
            <w:tcW w:w="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4C0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Metoksykatecholaminy</w:t>
            </w:r>
            <w:proofErr w:type="spellEnd"/>
            <w:r w:rsidRPr="004C0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w moczu                (</w:t>
            </w:r>
            <w:proofErr w:type="spellStart"/>
            <w:r w:rsidRPr="004C0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normetanefryna</w:t>
            </w:r>
            <w:proofErr w:type="spellEnd"/>
            <w:r w:rsidRPr="004C0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4C0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metanefryna</w:t>
            </w:r>
            <w:proofErr w:type="spellEnd"/>
            <w:r w:rsidRPr="004C0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,                                          3-metoksytyramina)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4C0DB7" w:rsidRDefault="00301794" w:rsidP="002D1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HPLC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DZM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dni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301794" w:rsidRPr="004C0DB7" w:rsidTr="002D107C">
        <w:trPr>
          <w:trHeight w:val="722"/>
        </w:trPr>
        <w:tc>
          <w:tcPr>
            <w:tcW w:w="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Kwas mlekowy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4C0DB7" w:rsidRDefault="00301794" w:rsidP="002D1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osocze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dni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301794" w:rsidRPr="004C0DB7" w:rsidTr="002D107C">
        <w:trPr>
          <w:trHeight w:val="722"/>
        </w:trPr>
        <w:tc>
          <w:tcPr>
            <w:tcW w:w="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HLA B-27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4C0DB7" w:rsidRDefault="00301794" w:rsidP="002D1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surowica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dni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301794" w:rsidRPr="004C0DB7" w:rsidTr="002D107C">
        <w:trPr>
          <w:trHeight w:val="722"/>
        </w:trPr>
        <w:tc>
          <w:tcPr>
            <w:tcW w:w="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Profil aminokwasów (</w:t>
            </w:r>
            <w:proofErr w:type="spellStart"/>
            <w:r w:rsidRPr="004C0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aminogram</w:t>
            </w:r>
            <w:proofErr w:type="spellEnd"/>
            <w:r w:rsidRPr="004C0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4C0DB7" w:rsidRDefault="00301794" w:rsidP="002D1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LC MS / MS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osocze, PMR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dni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301794" w:rsidRPr="004C0DB7" w:rsidTr="002D107C">
        <w:trPr>
          <w:trHeight w:val="801"/>
        </w:trPr>
        <w:tc>
          <w:tcPr>
            <w:tcW w:w="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4C0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Tryptaza</w:t>
            </w:r>
            <w:proofErr w:type="spellEnd"/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4C0DB7" w:rsidRDefault="00301794" w:rsidP="002D1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surowica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dni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301794" w:rsidRPr="004C0DB7" w:rsidTr="002D107C">
        <w:trPr>
          <w:trHeight w:val="722"/>
        </w:trPr>
        <w:tc>
          <w:tcPr>
            <w:tcW w:w="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Aldosteron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4C0DB7" w:rsidRDefault="00301794" w:rsidP="002D1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RIA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surowica, mocz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 dni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301794" w:rsidRPr="004C0DB7" w:rsidTr="002D107C">
        <w:trPr>
          <w:trHeight w:val="722"/>
        </w:trPr>
        <w:tc>
          <w:tcPr>
            <w:tcW w:w="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Renina (aktywność </w:t>
            </w:r>
            <w:proofErr w:type="spellStart"/>
            <w:r w:rsidRPr="004C0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reninowa</w:t>
            </w:r>
            <w:proofErr w:type="spellEnd"/>
            <w:r w:rsidRPr="004C0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osocza)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4C0DB7" w:rsidRDefault="00301794" w:rsidP="002D1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RIA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osocze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 dni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301794" w:rsidRPr="004C0DB7" w:rsidTr="002D107C">
        <w:trPr>
          <w:trHeight w:val="722"/>
        </w:trPr>
        <w:tc>
          <w:tcPr>
            <w:tcW w:w="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4C0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Kepra</w:t>
            </w:r>
            <w:proofErr w:type="spellEnd"/>
            <w:r w:rsidRPr="004C0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(</w:t>
            </w:r>
            <w:proofErr w:type="spellStart"/>
            <w:r w:rsidRPr="004C0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Levetiracetam</w:t>
            </w:r>
            <w:proofErr w:type="spellEnd"/>
            <w:r w:rsidRPr="004C0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4C0DB7" w:rsidRDefault="00301794" w:rsidP="002D1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EIA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surowica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dni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301794" w:rsidRPr="004C0DB7" w:rsidTr="002D107C">
        <w:trPr>
          <w:trHeight w:val="722"/>
        </w:trPr>
        <w:tc>
          <w:tcPr>
            <w:tcW w:w="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4C0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Etosuksimid</w:t>
            </w:r>
            <w:proofErr w:type="spellEnd"/>
            <w:r w:rsidRPr="004C0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(</w:t>
            </w:r>
            <w:proofErr w:type="spellStart"/>
            <w:r w:rsidRPr="004C0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Petinimid</w:t>
            </w:r>
            <w:proofErr w:type="spellEnd"/>
            <w:r w:rsidRPr="004C0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4C0DB7" w:rsidRDefault="00301794" w:rsidP="002D1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EIA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surowica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dni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301794" w:rsidRPr="004C0DB7" w:rsidTr="002D107C">
        <w:trPr>
          <w:trHeight w:val="722"/>
        </w:trPr>
        <w:tc>
          <w:tcPr>
            <w:tcW w:w="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Fenytoina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4C0DB7" w:rsidRDefault="00301794" w:rsidP="002D1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EIA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surowica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dni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301794" w:rsidRPr="004C0DB7" w:rsidTr="002D107C">
        <w:trPr>
          <w:trHeight w:val="1004"/>
        </w:trPr>
        <w:tc>
          <w:tcPr>
            <w:tcW w:w="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4C0D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Oxcarbazepina</w:t>
            </w:r>
            <w:proofErr w:type="spellEnd"/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4C0DB7" w:rsidRDefault="00301794" w:rsidP="002D1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EIA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surowica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dni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301794" w:rsidRPr="004C0DB7" w:rsidTr="002D107C">
        <w:trPr>
          <w:trHeight w:val="601"/>
        </w:trPr>
        <w:tc>
          <w:tcPr>
            <w:tcW w:w="4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C0DB7">
              <w:rPr>
                <w:rFonts w:ascii="Arial" w:eastAsia="Times New Roman" w:hAnsi="Arial" w:cs="Arial"/>
                <w:b/>
                <w:bCs/>
                <w:lang w:eastAsia="pl-PL"/>
              </w:rPr>
              <w:t>Wartość pakietu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0DB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0DB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0DB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0DB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0DB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0DB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0DB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0DB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301794" w:rsidRPr="004C0DB7" w:rsidTr="002D107C">
        <w:trPr>
          <w:trHeight w:val="1004"/>
        </w:trPr>
        <w:tc>
          <w:tcPr>
            <w:tcW w:w="508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Oferowana cena pakietu jest ceną brutto, obejmująca wszystkie rabaty i upusty i traktowana jest jako ostateczna do zapłaty przez Zamawiającego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0DB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0DB7">
              <w:rPr>
                <w:rFonts w:ascii="Arial" w:eastAsia="Times New Roman" w:hAnsi="Arial" w:cs="Arial"/>
                <w:lang w:eastAsia="pl-PL"/>
              </w:rPr>
              <w:t>Kraków, dnia …………………………..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0DB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0DB7">
              <w:rPr>
                <w:rFonts w:ascii="Arial" w:eastAsia="Times New Roman" w:hAnsi="Arial" w:cs="Arial"/>
                <w:lang w:eastAsia="pl-PL"/>
              </w:rPr>
              <w:t>………………………………….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0DB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301794" w:rsidRPr="004C0DB7" w:rsidTr="002D107C">
        <w:trPr>
          <w:trHeight w:val="241"/>
        </w:trPr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0DB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0DB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0DB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0DB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0DB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osoby uprawnionej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0DB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301794" w:rsidRPr="004C0DB7" w:rsidTr="002D107C">
        <w:trPr>
          <w:trHeight w:val="301"/>
        </w:trPr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0DB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C0DB7">
              <w:rPr>
                <w:rFonts w:ascii="Arial" w:eastAsia="Times New Roman" w:hAnsi="Arial" w:cs="Arial"/>
                <w:b/>
                <w:bCs/>
                <w:lang w:eastAsia="pl-PL"/>
              </w:rPr>
              <w:t>Uwagi: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C0DB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0DB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0DB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0DB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0DB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0DB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0DB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0DB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0DB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0DB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0DB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301794" w:rsidRPr="004C0DB7" w:rsidTr="002D107C">
        <w:trPr>
          <w:trHeight w:val="421"/>
        </w:trPr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0DB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810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0DB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*</w:t>
            </w:r>
            <w:r w:rsidRPr="004C0DB7">
              <w:rPr>
                <w:rFonts w:ascii="Arial" w:eastAsia="Times New Roman" w:hAnsi="Arial" w:cs="Arial"/>
                <w:lang w:eastAsia="pl-PL"/>
              </w:rPr>
              <w:t xml:space="preserve"> wypełnić, poprzez wpisanie nazwy podwykonawcy, wykreślenie lub wpisać "nie dotyczy"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0DB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0DB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C0D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0DB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4C0DB7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C0DB7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</w:tbl>
    <w:p w:rsidR="00301794" w:rsidRDefault="00301794" w:rsidP="0030179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1794" w:rsidRDefault="00301794" w:rsidP="0030179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1794" w:rsidRDefault="00301794" w:rsidP="0030179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1794" w:rsidRDefault="00301794" w:rsidP="0030179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1794" w:rsidRDefault="00301794" w:rsidP="0030179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1794" w:rsidRDefault="00301794" w:rsidP="0030179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1794" w:rsidRDefault="00301794" w:rsidP="0030179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1794" w:rsidRDefault="00301794" w:rsidP="0030179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1794" w:rsidRDefault="00301794" w:rsidP="0030179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1794" w:rsidRDefault="00301794" w:rsidP="0030179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1794" w:rsidRDefault="00301794" w:rsidP="0030179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15726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"/>
        <w:gridCol w:w="612"/>
        <w:gridCol w:w="1647"/>
        <w:gridCol w:w="600"/>
        <w:gridCol w:w="557"/>
        <w:gridCol w:w="423"/>
        <w:gridCol w:w="501"/>
        <w:gridCol w:w="402"/>
        <w:gridCol w:w="1468"/>
        <w:gridCol w:w="1016"/>
        <w:gridCol w:w="586"/>
        <w:gridCol w:w="542"/>
        <w:gridCol w:w="541"/>
        <w:gridCol w:w="251"/>
        <w:gridCol w:w="903"/>
        <w:gridCol w:w="2526"/>
        <w:gridCol w:w="1306"/>
        <w:gridCol w:w="1394"/>
      </w:tblGrid>
      <w:tr w:rsidR="00301794" w:rsidRPr="00FC0ED3" w:rsidTr="002D107C">
        <w:trPr>
          <w:trHeight w:val="361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C0ED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7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FC0ED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PAKIET NR 2</w:t>
            </w:r>
            <w:r w:rsidRPr="00FC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   - całodobowa dostępność dla badania z poz. 6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C0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C0ED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C0ED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C0ED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C0ED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C0ED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C0ED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C0ED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301794" w:rsidRPr="00FC0ED3" w:rsidTr="002D107C">
        <w:trPr>
          <w:trHeight w:val="144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Rodzaj badania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Ilość na 2 lata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Cena jednego badania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Koszt badań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Metoda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Wartości referencyjne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Materiał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Maksymalny czas oczekiwania na wynik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Temperatura </w:t>
            </w: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 czas przechowywania próbki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Dodatkowe wymagania dotyczące przygotowania pacjenta, pobierania </w:t>
            </w: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 przechowywania próbki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Zamierzam powierzyć podwykonawcy</w:t>
            </w:r>
            <w:r w:rsidRPr="00FC0ED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*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Dokument poświadczający kontrolę </w:t>
            </w:r>
            <w:proofErr w:type="spellStart"/>
            <w:r w:rsidRPr="00FC0ED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zewnątrzlaboratoryjną</w:t>
            </w:r>
            <w:proofErr w:type="spellEnd"/>
            <w:r w:rsidRPr="00FC0ED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</w:t>
            </w:r>
          </w:p>
        </w:tc>
      </w:tr>
      <w:tr w:rsidR="00301794" w:rsidRPr="00FC0ED3" w:rsidTr="002D107C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13</w:t>
            </w:r>
          </w:p>
        </w:tc>
      </w:tr>
      <w:tr w:rsidR="00301794" w:rsidRPr="00FC0ED3" w:rsidTr="002D107C">
        <w:trPr>
          <w:trHeight w:val="721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Identyfikacja przeciwciał anty HLA kl. I </w:t>
            </w:r>
            <w:proofErr w:type="spellStart"/>
            <w:r w:rsidRPr="00FC0E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</w:t>
            </w:r>
            <w:proofErr w:type="spellEnd"/>
            <w:r w:rsidRPr="00FC0E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FC0ED3" w:rsidRDefault="00301794" w:rsidP="002D1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technika </w:t>
            </w:r>
            <w:proofErr w:type="spellStart"/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Luminex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surowica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14 dni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301794" w:rsidRPr="00FC0ED3" w:rsidTr="002D107C">
        <w:trPr>
          <w:trHeight w:val="721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Oznaczanie specyficzności przeciwciał anty HLA klasy 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FC0ED3" w:rsidRDefault="00301794" w:rsidP="002D1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technika </w:t>
            </w:r>
            <w:proofErr w:type="spellStart"/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Luminex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surowica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14 dni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301794" w:rsidRPr="00FC0ED3" w:rsidTr="002D107C">
        <w:trPr>
          <w:trHeight w:val="721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Oznaczanie specyficzności przeciwciał anty HLA klasy 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FC0ED3" w:rsidRDefault="00301794" w:rsidP="002D1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technika </w:t>
            </w:r>
            <w:proofErr w:type="spellStart"/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Luminex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surowica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14 dni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301794" w:rsidRPr="00FC0ED3" w:rsidTr="002D107C">
        <w:trPr>
          <w:trHeight w:val="1401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Próba krzyżowa przed przeszczepieniem narządu      (met. </w:t>
            </w:r>
            <w:proofErr w:type="spellStart"/>
            <w:r w:rsidRPr="00FC0E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cytometrii</w:t>
            </w:r>
            <w:proofErr w:type="spellEnd"/>
            <w:r w:rsidRPr="00FC0E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przepływowej)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FC0ED3" w:rsidRDefault="00301794" w:rsidP="002D1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cytometria</w:t>
            </w:r>
            <w:proofErr w:type="spellEnd"/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przepływowa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surowica biorcy, krew pełna lub węzły chłonne lub śledziona dawcy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 dni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301794" w:rsidRPr="00FC0ED3" w:rsidTr="002D107C">
        <w:trPr>
          <w:trHeight w:val="1401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Próba krzyżowa przed przeszczepieniem narządu      (met. CDC)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FC0ED3" w:rsidRDefault="00301794" w:rsidP="002D1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met.CDC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surowica biorcy, krew pełna lub węzły chłonne lub śledziona dawcy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 dni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301794" w:rsidRPr="00FC0ED3" w:rsidTr="002D107C">
        <w:trPr>
          <w:trHeight w:val="144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Dobór dawca-biorca do przeszczepu narządowego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FC0ED3" w:rsidRDefault="00301794" w:rsidP="002D1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typowanie molekularne, próba krzyżowa metodą serologiczną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surowica biorcy, krew pełna lub węzły chłonne lub śledziona dawcy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dzień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301794" w:rsidRPr="00FC0ED3" w:rsidTr="002D107C">
        <w:trPr>
          <w:trHeight w:val="901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Przeciwciała cytotoksyczne</w:t>
            </w:r>
            <w:r w:rsidRPr="00FC0E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 xml:space="preserve">w reakcji panelowej   (PRA)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FC0ED3" w:rsidRDefault="00301794" w:rsidP="002D1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surowica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dni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301794" w:rsidRPr="00FC0ED3" w:rsidTr="002D107C">
        <w:trPr>
          <w:trHeight w:val="1401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Typowanie HLA-AB DR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FC0ED3" w:rsidRDefault="00301794" w:rsidP="002D1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molekularna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surowica biorcy, krew pełna lub węzły chłonne lub śledziona dawcy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 dni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301794" w:rsidRPr="00FC0ED3" w:rsidTr="002D107C">
        <w:trPr>
          <w:trHeight w:val="8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Typowanie tkankowe                                  HLA - ABC DR DQ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FC0ED3" w:rsidRDefault="00301794" w:rsidP="002D1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molekularna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dni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301794" w:rsidRPr="00FC0ED3" w:rsidTr="002D107C">
        <w:trPr>
          <w:trHeight w:val="8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Typowanie tkankowe  molekularne HLA-C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FC0ED3" w:rsidRDefault="00301794" w:rsidP="002D1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molekularna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dni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301794" w:rsidRPr="00FC0ED3" w:rsidTr="002D107C">
        <w:trPr>
          <w:trHeight w:val="8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Typowanie molekularne                             HLA-DQ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FC0ED3" w:rsidRDefault="00301794" w:rsidP="002D1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molekularna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dni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301794" w:rsidRPr="00FC0ED3" w:rsidTr="002D107C">
        <w:trPr>
          <w:trHeight w:val="1101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Ocena lityczności przeciwciał              </w:t>
            </w:r>
            <w:proofErr w:type="spellStart"/>
            <w:r w:rsidRPr="00FC0E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anty_HLA</w:t>
            </w:r>
            <w:proofErr w:type="spellEnd"/>
            <w:r w:rsidRPr="00FC0E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klasa I                       (wiązanie C1q)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FC0ED3" w:rsidRDefault="00301794" w:rsidP="002D1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technika </w:t>
            </w:r>
            <w:proofErr w:type="spellStart"/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Luminex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surowica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dni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301794" w:rsidRPr="00FC0ED3" w:rsidTr="002D107C">
        <w:trPr>
          <w:trHeight w:val="1101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Ocena lityczności przeciwciał              </w:t>
            </w:r>
            <w:proofErr w:type="spellStart"/>
            <w:r w:rsidRPr="00FC0E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anty_HLA</w:t>
            </w:r>
            <w:proofErr w:type="spellEnd"/>
            <w:r w:rsidRPr="00FC0E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klasa II                      (wiązanie C1q)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1794" w:rsidRPr="00FC0ED3" w:rsidRDefault="00301794" w:rsidP="002D10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technika </w:t>
            </w:r>
            <w:proofErr w:type="spellStart"/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Luminex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surowica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dni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301794" w:rsidRPr="00FC0ED3" w:rsidTr="002D107C">
        <w:trPr>
          <w:trHeight w:val="703"/>
        </w:trPr>
        <w:tc>
          <w:tcPr>
            <w:tcW w:w="4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C0ED3">
              <w:rPr>
                <w:rFonts w:ascii="Arial" w:eastAsia="Times New Roman" w:hAnsi="Arial" w:cs="Arial"/>
                <w:b/>
                <w:bCs/>
                <w:lang w:eastAsia="pl-PL"/>
              </w:rPr>
              <w:t>Wartość pakietu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C0ED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C0ED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C0ED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C0ED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C0ED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C0ED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C0ED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C0ED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301794" w:rsidRPr="00FC0ED3" w:rsidTr="002D107C">
        <w:trPr>
          <w:trHeight w:val="526"/>
        </w:trPr>
        <w:tc>
          <w:tcPr>
            <w:tcW w:w="519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Oferowana cena pakietu jest ceną brutto, obejmująca wszystkie rabaty i upusty i traktowana jest jako ostateczna do zapłaty przez Zamawiającego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C0ED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C0ED3">
              <w:rPr>
                <w:rFonts w:ascii="Arial" w:eastAsia="Times New Roman" w:hAnsi="Arial" w:cs="Arial"/>
                <w:lang w:eastAsia="pl-PL"/>
              </w:rPr>
              <w:t>Kraków, dnia …………………………..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C0ED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C0ED3">
              <w:rPr>
                <w:rFonts w:ascii="Arial" w:eastAsia="Times New Roman" w:hAnsi="Arial" w:cs="Arial"/>
                <w:lang w:eastAsia="pl-PL"/>
              </w:rPr>
              <w:t>………………………………….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C0ED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301794" w:rsidRPr="00FC0ED3" w:rsidTr="002D107C">
        <w:trPr>
          <w:trHeight w:val="285"/>
        </w:trPr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C0ED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C0ED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C0ED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C0ED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C0ED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C0E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osoby uprawnionej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C0ED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301794" w:rsidRPr="00FC0ED3" w:rsidTr="002D107C">
        <w:trPr>
          <w:trHeight w:val="406"/>
        </w:trPr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C0ED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C0ED3">
              <w:rPr>
                <w:rFonts w:ascii="Arial" w:eastAsia="Times New Roman" w:hAnsi="Arial" w:cs="Arial"/>
                <w:b/>
                <w:bCs/>
                <w:lang w:eastAsia="pl-PL"/>
              </w:rPr>
              <w:t>Uwagi: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01794" w:rsidRPr="00FC0ED3" w:rsidRDefault="00301794" w:rsidP="002D10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C0ED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C0ED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C0ED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C0ED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C0ED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C0ED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C0ED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C0ED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C0ED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C0ED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C0ED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301794" w:rsidRPr="00FC0ED3" w:rsidTr="002D107C">
        <w:trPr>
          <w:trHeight w:val="406"/>
        </w:trPr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C0ED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82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C0ED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*</w:t>
            </w:r>
            <w:r w:rsidRPr="00FC0ED3">
              <w:rPr>
                <w:rFonts w:ascii="Arial" w:eastAsia="Times New Roman" w:hAnsi="Arial" w:cs="Arial"/>
                <w:lang w:eastAsia="pl-PL"/>
              </w:rPr>
              <w:t xml:space="preserve"> wypełnić, poprzez wpisanie stosownej treści, wykreślenie lub wpisać "nie dotyczy"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C0ED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C0ED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C0ED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C0ED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794" w:rsidRPr="00FC0ED3" w:rsidRDefault="00301794" w:rsidP="002D107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FC0ED3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</w:tbl>
    <w:p w:rsidR="00301794" w:rsidRPr="00C61819" w:rsidRDefault="00301794" w:rsidP="0030179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  <w:sectPr w:rsidR="00301794" w:rsidRPr="00C61819" w:rsidSect="00E6235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F35DD5" w:rsidRDefault="00F35DD5"/>
    <w:sectPr w:rsidR="00F35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94"/>
    <w:rsid w:val="00301794"/>
    <w:rsid w:val="00671049"/>
    <w:rsid w:val="00F3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D9C8F-7FC8-454B-8643-1E25A16F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7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1037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Błachut</dc:creator>
  <cp:lastModifiedBy>Joanna Stypińska</cp:lastModifiedBy>
  <cp:revision>2</cp:revision>
  <dcterms:created xsi:type="dcterms:W3CDTF">2023-01-27T09:52:00Z</dcterms:created>
  <dcterms:modified xsi:type="dcterms:W3CDTF">2023-01-27T09:52:00Z</dcterms:modified>
</cp:coreProperties>
</file>