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266" w:rsidRPr="00EE77C4" w:rsidRDefault="007F3266" w:rsidP="00252321">
      <w:pPr>
        <w:shd w:val="clear" w:color="auto" w:fill="FFFFFF" w:themeFill="background1"/>
        <w:rPr>
          <w:rFonts w:ascii="Calibri Light" w:hAnsi="Calibri Light" w:cs="Calibri Light"/>
          <w:b/>
          <w:sz w:val="18"/>
          <w:szCs w:val="18"/>
        </w:rPr>
      </w:pPr>
      <w:bookmarkStart w:id="0" w:name="_GoBack"/>
      <w:bookmarkEnd w:id="0"/>
      <w:r w:rsidRPr="00EE77C4">
        <w:rPr>
          <w:rFonts w:eastAsia="Lucida Sans Unicode" w:cs="Arial"/>
          <w:b/>
          <w:kern w:val="1"/>
          <w:sz w:val="20"/>
          <w:szCs w:val="20"/>
          <w:lang w:eastAsia="hi-IN" w:bidi="hi-IN"/>
        </w:rPr>
        <w:t>Załącznik nr 4 – Zestawienie Pakietów Badań</w:t>
      </w:r>
    </w:p>
    <w:tbl>
      <w:tblPr>
        <w:tblW w:w="15276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761"/>
        <w:gridCol w:w="511"/>
        <w:gridCol w:w="781"/>
        <w:gridCol w:w="256"/>
        <w:gridCol w:w="851"/>
        <w:gridCol w:w="1417"/>
        <w:gridCol w:w="1276"/>
        <w:gridCol w:w="835"/>
        <w:gridCol w:w="1141"/>
        <w:gridCol w:w="1471"/>
        <w:gridCol w:w="1373"/>
        <w:gridCol w:w="992"/>
        <w:gridCol w:w="1951"/>
      </w:tblGrid>
      <w:tr w:rsidR="00252321" w:rsidRPr="007F3266" w:rsidTr="00252321">
        <w:trPr>
          <w:trHeight w:val="1060"/>
        </w:trPr>
        <w:tc>
          <w:tcPr>
            <w:tcW w:w="15276" w:type="dxa"/>
            <w:gridSpan w:val="14"/>
            <w:tcBorders>
              <w:top w:val="single" w:sz="8" w:space="0" w:color="00B0F0"/>
              <w:left w:val="single" w:sz="8" w:space="0" w:color="00B0F0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252321" w:rsidRPr="007F3266" w:rsidRDefault="00252321" w:rsidP="00252321">
            <w:pPr>
              <w:shd w:val="clear" w:color="auto" w:fill="DAEEF3" w:themeFill="accent5" w:themeFillTint="33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  <w:p w:rsidR="00252321" w:rsidRPr="007F3266" w:rsidRDefault="00252321" w:rsidP="00252321">
            <w:pPr>
              <w:shd w:val="clear" w:color="auto" w:fill="DAEEF3" w:themeFill="accent5" w:themeFillTint="33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7F3266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PAKIET NR 1</w:t>
            </w:r>
          </w:p>
          <w:p w:rsidR="00252321" w:rsidRPr="007F3266" w:rsidRDefault="00252321" w:rsidP="00252321">
            <w:pPr>
              <w:shd w:val="clear" w:color="auto" w:fill="DAEEF3" w:themeFill="accent5" w:themeFillTint="33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  <w:p w:rsidR="00252321" w:rsidRPr="007F3266" w:rsidRDefault="00252321" w:rsidP="00252321">
            <w:pPr>
              <w:shd w:val="clear" w:color="auto" w:fill="DAEEF3" w:themeFill="accent5" w:themeFillTint="33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  <w:p w:rsidR="00252321" w:rsidRPr="007F3266" w:rsidRDefault="00252321" w:rsidP="00252321">
            <w:pPr>
              <w:shd w:val="clear" w:color="auto" w:fill="DAEEF3" w:themeFill="accent5" w:themeFillTint="33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  <w:p w:rsidR="00252321" w:rsidRPr="007F3266" w:rsidRDefault="00252321" w:rsidP="00252321">
            <w:pPr>
              <w:shd w:val="clear" w:color="auto" w:fill="DAEEF3" w:themeFill="accent5" w:themeFillTint="33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  <w:p w:rsidR="00252321" w:rsidRPr="007F3266" w:rsidRDefault="00252321" w:rsidP="00252321">
            <w:pPr>
              <w:shd w:val="clear" w:color="auto" w:fill="DAEEF3" w:themeFill="accent5" w:themeFillTint="33"/>
              <w:spacing w:after="0" w:line="240" w:lineRule="auto"/>
              <w:ind w:left="-655" w:firstLine="655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  <w:p w:rsidR="00252321" w:rsidRPr="007F3266" w:rsidRDefault="00252321" w:rsidP="00252321">
            <w:pPr>
              <w:shd w:val="clear" w:color="auto" w:fill="DAEEF3" w:themeFill="accent5" w:themeFillTint="33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52321" w:rsidRPr="007F3266" w:rsidTr="00252321">
        <w:trPr>
          <w:trHeight w:val="846"/>
        </w:trPr>
        <w:tc>
          <w:tcPr>
            <w:tcW w:w="660" w:type="dxa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Rodzaj badania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Ilość na dwa lata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Cena jednego badania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Koszt badań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Metoda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Wartości referencyjne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Materiał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Maksymalny czas oczekiwania na wynik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Temperatura </w:t>
            </w: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i czas przechowywania próbki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Dodatkowe wymagania dotyczące przygotowania pacjenta, pobierania </w:t>
            </w: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i przechowywania próbki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Zamierzam powierzyć podwykonawcy</w:t>
            </w:r>
            <w:r w:rsidRPr="007F3266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B0F0"/>
            </w:tcBorders>
            <w:shd w:val="clear" w:color="auto" w:fill="D9D9D9" w:themeFill="background1" w:themeFillShade="D9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Dokument poświadczający kontrolę zewnątrzlaboratoryjną. </w:t>
            </w:r>
          </w:p>
        </w:tc>
      </w:tr>
      <w:tr w:rsidR="007F3266" w:rsidRPr="007F3266" w:rsidTr="007F3266">
        <w:trPr>
          <w:trHeight w:val="406"/>
        </w:trPr>
        <w:tc>
          <w:tcPr>
            <w:tcW w:w="660" w:type="dxa"/>
            <w:tcBorders>
              <w:top w:val="nil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  <w:tr w:rsidR="007F3266" w:rsidRPr="007F3266" w:rsidTr="007F3266">
        <w:trPr>
          <w:trHeight w:val="2557"/>
        </w:trPr>
        <w:tc>
          <w:tcPr>
            <w:tcW w:w="660" w:type="dxa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Zespół Nijmegen</w:t>
            </w: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Badanie najczęstszej mutacji c.657_661del5 (p.Lys219AsnfsX15) w genie NBS1 (inna nazwa genu NBN) - I etap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sekwencjonowanie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 tygo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</w:t>
            </w:r>
            <w:r w:rsidRPr="007F32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ni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F3266" w:rsidRPr="007F3266" w:rsidTr="007F3266">
        <w:trPr>
          <w:trHeight w:val="1745"/>
        </w:trPr>
        <w:tc>
          <w:tcPr>
            <w:tcW w:w="660" w:type="dxa"/>
            <w:tcBorders>
              <w:top w:val="nil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Zespół Beckwitha-Wiedemanna</w:t>
            </w: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(BWS)</w:t>
            </w: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ms-mlpa dla regionu 11p15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MLPA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F3266" w:rsidRPr="007F3266" w:rsidTr="007F3266">
        <w:trPr>
          <w:trHeight w:val="2256"/>
        </w:trPr>
        <w:tc>
          <w:tcPr>
            <w:tcW w:w="660" w:type="dxa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Zespół Lyncha</w:t>
            </w: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 predyspozycja do nowotworów trzonu macicy, raka jelita cienkiego i grubego</w:t>
            </w: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 xml:space="preserve">Badanie wybranych fragmentów genów MLH1, MSH2, MSH6, PMS2 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sekwencjonowanie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 tygodni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F3266" w:rsidRPr="007F3266" w:rsidTr="007F3266">
        <w:trPr>
          <w:trHeight w:val="2537"/>
        </w:trPr>
        <w:tc>
          <w:tcPr>
            <w:tcW w:w="660" w:type="dxa"/>
            <w:tcBorders>
              <w:top w:val="nil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Trombocytopenia </w:t>
            </w: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(małopłytkowość)</w:t>
            </w: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 xml:space="preserve">Badanie mutacji Glu167Asp w genie MASTL oraz c.1-116C&gt;T, c.-118C&gt;T, c.1-125T&gt;G, c.1-127A&gt;T, c.1-128G&gt;A, c.1-134G&gt;A w genie ANKRD26 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sekwencjonowanie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 tygodni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F3266" w:rsidRPr="007F3266" w:rsidTr="007F3266">
        <w:trPr>
          <w:trHeight w:val="2097"/>
        </w:trPr>
        <w:tc>
          <w:tcPr>
            <w:tcW w:w="660" w:type="dxa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Zespół NARP</w:t>
            </w:r>
            <w:r w:rsidRPr="007F3266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br/>
            </w:r>
            <w:r w:rsidRPr="007F3266">
              <w:rPr>
                <w:rFonts w:ascii="Arial" w:hAnsi="Arial" w:cs="Arial"/>
                <w:sz w:val="18"/>
                <w:szCs w:val="18"/>
                <w:lang w:eastAsia="pl-PL"/>
              </w:rPr>
              <w:t xml:space="preserve">Badanie częstych mutacji m.8993T&gt;G oraz w zakresie m.8700_9200 genu MTATP6 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sekwencjonowanie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 tygodni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F3266" w:rsidRPr="007F3266" w:rsidTr="007F3266">
        <w:trPr>
          <w:trHeight w:val="1797"/>
        </w:trPr>
        <w:tc>
          <w:tcPr>
            <w:tcW w:w="660" w:type="dxa"/>
            <w:tcBorders>
              <w:top w:val="nil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7F32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Zespół Retta</w:t>
            </w: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Badanie mutacji w regionie kodującym genu MECP2 - I etap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sekwencjonowanie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 tygodni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F3266" w:rsidRPr="007F3266" w:rsidTr="007F3266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7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Zespół Retta</w:t>
            </w: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Analiza rozległych rearanżacji w genie MECP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MLPA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F3266" w:rsidRPr="007F3266" w:rsidTr="007F3266">
        <w:trPr>
          <w:trHeight w:val="3120"/>
        </w:trPr>
        <w:tc>
          <w:tcPr>
            <w:tcW w:w="660" w:type="dxa"/>
            <w:tcBorders>
              <w:top w:val="nil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Zapalenie trzustki (ostre i przewlekłe);</w:t>
            </w: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Badanie najczęstszych mutacji w genach PRSS1, SPINK1 i CFTR (Badanie 12 najczęstszych mutacji genu PRSS1, badanie mutacji N34S w genie SPINK1 oraz badanie mutacji F508del, dele2,3(21kb) IVS8-T+(TG) oraz mutacji w eksonach 10 i 11 w genie CFTR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sekwencjonowanie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 tygodni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F3266" w:rsidRPr="007F3266" w:rsidTr="007F3266">
        <w:trPr>
          <w:trHeight w:val="2627"/>
        </w:trPr>
        <w:tc>
          <w:tcPr>
            <w:tcW w:w="660" w:type="dxa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Wrodzony przerost kory nadnerczy</w:t>
            </w: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-postać klasyczna i nieklasyczna</w:t>
            </w: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Badanie 8 najczęstszych mutacji w genie CYP21A2 oraz fragmentu regionu kodującego.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sekwencjonowanie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 tygodni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F3266" w:rsidRPr="007F3266" w:rsidTr="007F3266">
        <w:trPr>
          <w:trHeight w:val="2326"/>
        </w:trPr>
        <w:tc>
          <w:tcPr>
            <w:tcW w:w="660" w:type="dxa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10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Wrodzony przerost kory nadnerczy</w:t>
            </w: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- postać klasyczna i nieklasyczna</w:t>
            </w: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Badanie rozległych rearanżacji genu CYP21A2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sz w:val="18"/>
                <w:szCs w:val="18"/>
                <w:lang w:eastAsia="pl-PL"/>
              </w:rPr>
              <w:t>MPLA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52321" w:rsidRPr="007F3266" w:rsidTr="00252321">
        <w:trPr>
          <w:trHeight w:val="1053"/>
        </w:trPr>
        <w:tc>
          <w:tcPr>
            <w:tcW w:w="4820" w:type="dxa"/>
            <w:gridSpan w:val="6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252321" w:rsidRPr="007F3266" w:rsidRDefault="00252321" w:rsidP="007F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7F3266">
              <w:rPr>
                <w:rFonts w:ascii="Calibri Light" w:hAnsi="Calibri Light" w:cs="Calibri Light"/>
                <w:b/>
                <w:bCs/>
                <w:sz w:val="32"/>
                <w:szCs w:val="32"/>
                <w:lang w:eastAsia="pl-PL"/>
              </w:rPr>
              <w:t>Wartość pakietu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321" w:rsidRPr="007F3266" w:rsidRDefault="00252321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321" w:rsidRPr="007F3266" w:rsidRDefault="00252321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321" w:rsidRPr="007F3266" w:rsidRDefault="00252321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321" w:rsidRPr="007F3266" w:rsidRDefault="00252321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321" w:rsidRPr="007F3266" w:rsidRDefault="00252321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321" w:rsidRPr="007F3266" w:rsidRDefault="00252321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321" w:rsidRPr="007F3266" w:rsidRDefault="00252321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auto" w:fill="auto"/>
            <w:noWrap/>
            <w:vAlign w:val="center"/>
            <w:hideMark/>
          </w:tcPr>
          <w:p w:rsidR="00252321" w:rsidRPr="007F3266" w:rsidRDefault="00252321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F3266" w:rsidRPr="007F3266" w:rsidTr="007F3266">
        <w:trPr>
          <w:trHeight w:val="846"/>
        </w:trPr>
        <w:tc>
          <w:tcPr>
            <w:tcW w:w="4820" w:type="dxa"/>
            <w:gridSpan w:val="6"/>
            <w:tcBorders>
              <w:top w:val="single" w:sz="4" w:space="0" w:color="auto"/>
              <w:left w:val="single" w:sz="8" w:space="0" w:color="00B0F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sz w:val="18"/>
                <w:szCs w:val="18"/>
                <w:lang w:eastAsia="pl-PL"/>
              </w:rPr>
              <w:t>Oferowana cena pakietu jest ceną brutto, obejmująca wszystkie rabaty i upusty i traktowana jest jako ostateczna do zapłaty przez Zamawiającego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2523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sz w:val="18"/>
                <w:szCs w:val="18"/>
                <w:lang w:eastAsia="pl-PL"/>
              </w:rPr>
              <w:t>Kraków, dnia ………………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2523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sz w:val="18"/>
                <w:szCs w:val="18"/>
                <w:lang w:eastAsia="pl-PL"/>
              </w:rPr>
              <w:t>………………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F3266" w:rsidRPr="007F3266" w:rsidTr="007F3266">
        <w:trPr>
          <w:trHeight w:val="846"/>
        </w:trPr>
        <w:tc>
          <w:tcPr>
            <w:tcW w:w="660" w:type="dxa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sz w:val="18"/>
                <w:szCs w:val="18"/>
                <w:lang w:eastAsia="pl-PL"/>
              </w:rPr>
              <w:t>podpis osoby uprawnionej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auto" w:fill="auto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F3266" w:rsidRPr="007F3266" w:rsidTr="007F3266">
        <w:trPr>
          <w:trHeight w:val="388"/>
        </w:trPr>
        <w:tc>
          <w:tcPr>
            <w:tcW w:w="660" w:type="dxa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Uwagi: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000000" w:fill="FFFFFF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F3266" w:rsidRPr="007F3266" w:rsidTr="007F3266">
        <w:trPr>
          <w:trHeight w:val="652"/>
        </w:trPr>
        <w:tc>
          <w:tcPr>
            <w:tcW w:w="660" w:type="dxa"/>
            <w:tcBorders>
              <w:top w:val="nil"/>
              <w:left w:val="single" w:sz="8" w:space="0" w:color="00B0F0"/>
              <w:bottom w:val="single" w:sz="8" w:space="0" w:color="00B0F0"/>
              <w:right w:val="nil"/>
            </w:tcBorders>
            <w:shd w:val="clear" w:color="000000" w:fill="FFFFFF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88" w:type="dxa"/>
            <w:gridSpan w:val="8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*</w:t>
            </w:r>
            <w:r w:rsidRPr="007F3266">
              <w:rPr>
                <w:rFonts w:ascii="Arial" w:hAnsi="Arial" w:cs="Arial"/>
                <w:sz w:val="18"/>
                <w:szCs w:val="18"/>
                <w:lang w:eastAsia="pl-PL"/>
              </w:rPr>
              <w:t xml:space="preserve"> wypełnić, poprzez wpisanie nazwy podwykonawcy, wykreślenie lub wpisać "nie dotyczy"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B0F0"/>
              <w:right w:val="single" w:sz="8" w:space="0" w:color="00B0F0"/>
            </w:tcBorders>
            <w:shd w:val="clear" w:color="000000" w:fill="FFFFFF"/>
            <w:noWrap/>
            <w:vAlign w:val="center"/>
            <w:hideMark/>
          </w:tcPr>
          <w:p w:rsidR="007F3266" w:rsidRPr="007F3266" w:rsidRDefault="007F3266" w:rsidP="007F32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F3266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</w:tbl>
    <w:p w:rsidR="007F3266" w:rsidRDefault="007F3266" w:rsidP="002B5190">
      <w:pPr>
        <w:rPr>
          <w:rFonts w:ascii="Calibri Light" w:hAnsi="Calibri Light" w:cs="Calibri Light"/>
          <w:sz w:val="18"/>
          <w:szCs w:val="18"/>
        </w:rPr>
      </w:pPr>
    </w:p>
    <w:p w:rsidR="007F3266" w:rsidRDefault="007F3266" w:rsidP="002B5190">
      <w:pPr>
        <w:rPr>
          <w:rFonts w:ascii="Calibri Light" w:hAnsi="Calibri Light" w:cs="Calibri Light"/>
          <w:sz w:val="18"/>
          <w:szCs w:val="18"/>
        </w:rPr>
      </w:pPr>
    </w:p>
    <w:p w:rsidR="007F3266" w:rsidRDefault="007F3266" w:rsidP="002B5190">
      <w:pPr>
        <w:rPr>
          <w:rFonts w:ascii="Calibri Light" w:hAnsi="Calibri Light" w:cs="Calibri Light"/>
          <w:sz w:val="18"/>
          <w:szCs w:val="18"/>
        </w:rPr>
      </w:pPr>
    </w:p>
    <w:p w:rsidR="007F3266" w:rsidRDefault="007F3266" w:rsidP="002B5190">
      <w:pPr>
        <w:rPr>
          <w:rFonts w:ascii="Calibri Light" w:hAnsi="Calibri Light" w:cs="Calibri Light"/>
          <w:sz w:val="18"/>
          <w:szCs w:val="18"/>
        </w:rPr>
      </w:pPr>
    </w:p>
    <w:p w:rsidR="007F3266" w:rsidRDefault="007F3266" w:rsidP="002B5190">
      <w:pPr>
        <w:rPr>
          <w:rFonts w:ascii="Calibri Light" w:hAnsi="Calibri Light" w:cs="Calibri Light"/>
          <w:sz w:val="18"/>
          <w:szCs w:val="18"/>
        </w:rPr>
      </w:pPr>
    </w:p>
    <w:p w:rsidR="007F3266" w:rsidRDefault="007F3266" w:rsidP="002B5190">
      <w:pPr>
        <w:rPr>
          <w:rFonts w:ascii="Calibri Light" w:hAnsi="Calibri Light" w:cs="Calibri Light"/>
          <w:sz w:val="18"/>
          <w:szCs w:val="18"/>
        </w:rPr>
      </w:pPr>
    </w:p>
    <w:p w:rsidR="00EE77C4" w:rsidRPr="00EE77C4" w:rsidRDefault="00EE77C4" w:rsidP="002B5190">
      <w:pPr>
        <w:rPr>
          <w:rFonts w:ascii="Calibri Light" w:hAnsi="Calibri Light" w:cs="Calibri Light"/>
          <w:b/>
          <w:sz w:val="18"/>
          <w:szCs w:val="18"/>
        </w:rPr>
      </w:pPr>
      <w:r w:rsidRPr="00EE77C4">
        <w:rPr>
          <w:rFonts w:eastAsia="Lucida Sans Unicode" w:cs="Arial"/>
          <w:b/>
          <w:kern w:val="1"/>
          <w:sz w:val="20"/>
          <w:szCs w:val="20"/>
          <w:lang w:eastAsia="hi-IN" w:bidi="hi-IN"/>
        </w:rPr>
        <w:lastRenderedPageBreak/>
        <w:t>Załącznik nr 4 – Zestawienie Pakietów Badań</w:t>
      </w:r>
    </w:p>
    <w:tbl>
      <w:tblPr>
        <w:tblW w:w="1559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1163"/>
        <w:gridCol w:w="434"/>
        <w:gridCol w:w="648"/>
        <w:gridCol w:w="983"/>
        <w:gridCol w:w="1760"/>
        <w:gridCol w:w="1646"/>
        <w:gridCol w:w="648"/>
        <w:gridCol w:w="933"/>
        <w:gridCol w:w="1195"/>
        <w:gridCol w:w="2035"/>
        <w:gridCol w:w="1163"/>
        <w:gridCol w:w="2527"/>
      </w:tblGrid>
      <w:tr w:rsidR="00471DFA" w:rsidRPr="00B15BB1" w:rsidTr="00F86298">
        <w:trPr>
          <w:trHeight w:val="449"/>
        </w:trPr>
        <w:tc>
          <w:tcPr>
            <w:tcW w:w="458" w:type="dxa"/>
            <w:tcBorders>
              <w:top w:val="single" w:sz="8" w:space="0" w:color="00B0F0"/>
              <w:left w:val="single" w:sz="8" w:space="0" w:color="00B0F0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34" w:type="dxa"/>
            <w:gridSpan w:val="6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2B5190" w:rsidRPr="00B15BB1" w:rsidRDefault="002B5190" w:rsidP="00B15BB1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sz w:val="32"/>
                <w:szCs w:val="32"/>
                <w:lang w:eastAsia="pl-PL"/>
              </w:rPr>
              <w:t>PAKIET NR 2</w:t>
            </w:r>
          </w:p>
        </w:tc>
        <w:tc>
          <w:tcPr>
            <w:tcW w:w="648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3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5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35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3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27" w:type="dxa"/>
            <w:tcBorders>
              <w:top w:val="single" w:sz="8" w:space="0" w:color="00B0F0"/>
              <w:left w:val="nil"/>
              <w:bottom w:val="nil"/>
              <w:right w:val="single" w:sz="8" w:space="0" w:color="00B0F0"/>
            </w:tcBorders>
            <w:shd w:val="clear" w:color="auto" w:fill="DAEEF3" w:themeFill="accent5" w:themeFillTint="33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71DFA" w:rsidRPr="00B15BB1" w:rsidTr="00F86298">
        <w:trPr>
          <w:trHeight w:val="978"/>
        </w:trPr>
        <w:tc>
          <w:tcPr>
            <w:tcW w:w="458" w:type="dxa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Rodzaj badania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Ilość na dwa lata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Cena jednego badania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 xml:space="preserve">Koszt badań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Metoda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Wartości referencyjne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Materiał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Maksymalny czas oczekiwania na wynik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 xml:space="preserve">Temperatura </w:t>
            </w: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br/>
              <w:t>i czas przechowywania próbki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 xml:space="preserve">Dodatkowe wymagania dotyczące przygotowania pacjenta, pobierania </w:t>
            </w: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br/>
              <w:t>i przechowywania próbki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Zamierzam powierzyć podwykonawcy</w:t>
            </w:r>
            <w:r w:rsidRPr="00B15BB1">
              <w:rPr>
                <w:rFonts w:ascii="Calibri Light" w:hAnsi="Calibri Light" w:cs="Calibri Light"/>
                <w:b/>
                <w:b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B0F0"/>
            </w:tcBorders>
            <w:shd w:val="clear" w:color="000000" w:fill="D9D9D9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 xml:space="preserve">Dokument poświadczający kontrolę zewnątrzlaboratoryjną. </w:t>
            </w:r>
          </w:p>
        </w:tc>
      </w:tr>
      <w:tr w:rsidR="00471DFA" w:rsidRPr="00B15BB1" w:rsidTr="00F86298">
        <w:trPr>
          <w:trHeight w:val="978"/>
        </w:trPr>
        <w:tc>
          <w:tcPr>
            <w:tcW w:w="458" w:type="dxa"/>
            <w:tcBorders>
              <w:top w:val="nil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  <w:tr w:rsidR="00471DFA" w:rsidRPr="00B15BB1" w:rsidTr="002536D2">
        <w:trPr>
          <w:trHeight w:val="1592"/>
        </w:trPr>
        <w:tc>
          <w:tcPr>
            <w:tcW w:w="458" w:type="dxa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Niepłodność męska</w:t>
            </w: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br/>
              <w:t xml:space="preserve">Badanie mikrodelecji regionu </w:t>
            </w:r>
            <w:r w:rsidRPr="00B15BB1">
              <w:rPr>
                <w:rFonts w:ascii="Calibri Light" w:hAnsi="Calibri Light" w:cs="Calibri Light"/>
                <w:b/>
                <w:bCs/>
                <w:sz w:val="18"/>
                <w:szCs w:val="18"/>
                <w:lang w:eastAsia="pl-PL"/>
              </w:rPr>
              <w:t>AZF</w:t>
            </w: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 xml:space="preserve"> chromosomu Y (Badanie 6 loci)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PCR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4 tygodnie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71DFA" w:rsidRPr="00B15BB1" w:rsidTr="002536D2">
        <w:trPr>
          <w:trHeight w:val="1246"/>
        </w:trPr>
        <w:tc>
          <w:tcPr>
            <w:tcW w:w="458" w:type="dxa"/>
            <w:tcBorders>
              <w:top w:val="nil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Niepłodność męska</w:t>
            </w: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br/>
              <w:t xml:space="preserve">Rozszerzenie badania mikrodelecji regionu </w:t>
            </w: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AZF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PCR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4 tygodnie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71DFA" w:rsidRPr="00B15BB1" w:rsidTr="002536D2">
        <w:trPr>
          <w:trHeight w:val="1816"/>
        </w:trPr>
        <w:tc>
          <w:tcPr>
            <w:tcW w:w="458" w:type="dxa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 xml:space="preserve">Niepłodność męska, Badanie mikrodelecji regionu </w:t>
            </w:r>
            <w:r w:rsidRPr="00B15BB1">
              <w:rPr>
                <w:rFonts w:ascii="Calibri Light" w:hAnsi="Calibri Light" w:cs="Calibri Light"/>
                <w:b/>
                <w:bCs/>
                <w:sz w:val="18"/>
                <w:szCs w:val="18"/>
                <w:lang w:eastAsia="pl-PL"/>
              </w:rPr>
              <w:t xml:space="preserve">AZF </w:t>
            </w: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chromosomu Y z uwzględnieniem delecji 51gr/51gr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PCR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4 tygodnie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71DFA" w:rsidRPr="00B15BB1" w:rsidTr="002536D2">
        <w:trPr>
          <w:trHeight w:val="2755"/>
        </w:trPr>
        <w:tc>
          <w:tcPr>
            <w:tcW w:w="458" w:type="dxa"/>
            <w:tcBorders>
              <w:top w:val="nil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lastRenderedPageBreak/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 xml:space="preserve">Pakiet obejmuje badania wykonywane w procesie diagnostyki niepłodności męskiej oraz przed procedurą wspomaganego rozrodu (identyfikacja wybranych mutacji genu </w:t>
            </w: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CFTR,</w:t>
            </w: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 xml:space="preserve"> delecji regionu </w:t>
            </w: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AZF</w:t>
            </w: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 xml:space="preserve"> oraz analizę kariotypu)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sekwencjonowanie, analiza cytogenetyczna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4 tygodnie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71DFA" w:rsidRPr="00B15BB1" w:rsidTr="002536D2">
        <w:trPr>
          <w:trHeight w:val="2182"/>
        </w:trPr>
        <w:tc>
          <w:tcPr>
            <w:tcW w:w="458" w:type="dxa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Zespół łamliwego chromosomu X/ Przedwczesne wygasanie czynności jajników</w:t>
            </w: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br/>
              <w:t xml:space="preserve">Badanie przesiewowe w celu wykrycia ekspansji powtórzeń (CGG)n w genie </w:t>
            </w: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FMR1</w:t>
            </w: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 xml:space="preserve"> - I etap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analiza fragmentów+sekwencjonowanie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4 tygodnie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71DFA" w:rsidRPr="00B15BB1" w:rsidTr="002536D2">
        <w:trPr>
          <w:trHeight w:val="1858"/>
        </w:trPr>
        <w:tc>
          <w:tcPr>
            <w:tcW w:w="458" w:type="dxa"/>
            <w:tcBorders>
              <w:top w:val="nil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lastRenderedPageBreak/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Zespół łamliwego chromosomu X/ Przedwczesne wygasanie czynności jajników</w:t>
            </w: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br/>
              <w:t xml:space="preserve">Badanie premutacji i mutacji dynamicznej genu </w:t>
            </w: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FMR1</w:t>
            </w: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 xml:space="preserve"> -II etap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analiza fragmentów+sekwencjonowanie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4 tygodnie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71DFA" w:rsidRPr="00B15BB1" w:rsidTr="00F86298">
        <w:trPr>
          <w:trHeight w:val="1263"/>
        </w:trPr>
        <w:tc>
          <w:tcPr>
            <w:tcW w:w="2703" w:type="dxa"/>
            <w:gridSpan w:val="4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sz w:val="32"/>
                <w:szCs w:val="32"/>
                <w:lang w:eastAsia="pl-PL"/>
              </w:rPr>
              <w:t>Wartość pakietu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auto" w:fill="auto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</w:tr>
      <w:tr w:rsidR="00471DFA" w:rsidRPr="00B15BB1" w:rsidTr="00F86298">
        <w:trPr>
          <w:trHeight w:val="775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8" w:space="0" w:color="00B0F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Oferowana cena pakietu jest ceną brutto, obejmująca wszystkie rabaty i upusty i traktowana jest jako ostateczna do zapłaty przez Zamawiającego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Kraków, dnia …………………………..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………………………………….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000000" w:fill="FFFFFF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</w:tr>
      <w:tr w:rsidR="00471DFA" w:rsidRPr="00B15BB1" w:rsidTr="00F86298">
        <w:trPr>
          <w:trHeight w:val="409"/>
        </w:trPr>
        <w:tc>
          <w:tcPr>
            <w:tcW w:w="458" w:type="dxa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podpis osoby uprawnionej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000000" w:fill="FFFFFF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</w:tr>
      <w:tr w:rsidR="00471DFA" w:rsidRPr="00B15BB1" w:rsidTr="00F86298">
        <w:trPr>
          <w:trHeight w:val="409"/>
        </w:trPr>
        <w:tc>
          <w:tcPr>
            <w:tcW w:w="458" w:type="dxa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sz w:val="18"/>
                <w:szCs w:val="18"/>
                <w:lang w:eastAsia="pl-PL"/>
              </w:rPr>
              <w:t>Uwagi: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000000" w:fill="FFFFFF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</w:tr>
      <w:tr w:rsidR="00471DFA" w:rsidRPr="00B15BB1" w:rsidTr="002536D2">
        <w:trPr>
          <w:trHeight w:val="428"/>
        </w:trPr>
        <w:tc>
          <w:tcPr>
            <w:tcW w:w="458" w:type="dxa"/>
            <w:tcBorders>
              <w:top w:val="nil"/>
              <w:left w:val="single" w:sz="8" w:space="0" w:color="00B0F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sz w:val="18"/>
                <w:szCs w:val="18"/>
                <w:lang w:eastAsia="pl-PL"/>
              </w:rPr>
              <w:t>*</w:t>
            </w: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 xml:space="preserve"> wypełnić, poprzez wpisanie nazwy podwykonawcy, wykreślenie lub wpisać "nie dotyczy"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000000" w:fill="FFFFFF"/>
            <w:noWrap/>
            <w:vAlign w:val="center"/>
            <w:hideMark/>
          </w:tcPr>
          <w:p w:rsidR="002B5190" w:rsidRPr="00B15BB1" w:rsidRDefault="002B5190" w:rsidP="002B51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</w:tr>
    </w:tbl>
    <w:p w:rsidR="002B5190" w:rsidRPr="00B15BB1" w:rsidRDefault="002B5190" w:rsidP="002B5190">
      <w:pPr>
        <w:rPr>
          <w:rFonts w:ascii="Calibri Light" w:hAnsi="Calibri Light" w:cs="Calibri Light"/>
          <w:sz w:val="18"/>
          <w:szCs w:val="18"/>
        </w:rPr>
      </w:pPr>
    </w:p>
    <w:p w:rsidR="00471DFA" w:rsidRPr="00B15BB1" w:rsidRDefault="00471DFA" w:rsidP="002B5190">
      <w:pPr>
        <w:rPr>
          <w:rFonts w:ascii="Calibri Light" w:hAnsi="Calibri Light" w:cs="Calibri Light"/>
          <w:sz w:val="18"/>
          <w:szCs w:val="18"/>
        </w:rPr>
      </w:pPr>
    </w:p>
    <w:p w:rsidR="00471DFA" w:rsidRPr="00B15BB1" w:rsidRDefault="00B15BB1" w:rsidP="00B15BB1">
      <w:pPr>
        <w:tabs>
          <w:tab w:val="left" w:pos="13312"/>
        </w:tabs>
        <w:rPr>
          <w:rFonts w:ascii="Calibri Light" w:hAnsi="Calibri Light" w:cs="Calibri Light"/>
          <w:sz w:val="18"/>
          <w:szCs w:val="18"/>
        </w:rPr>
      </w:pPr>
      <w:r w:rsidRPr="00B15BB1">
        <w:rPr>
          <w:rFonts w:ascii="Calibri Light" w:hAnsi="Calibri Light" w:cs="Calibri Light"/>
          <w:sz w:val="18"/>
          <w:szCs w:val="18"/>
        </w:rPr>
        <w:tab/>
      </w:r>
    </w:p>
    <w:p w:rsidR="00471DFA" w:rsidRPr="00B15BB1" w:rsidRDefault="00471DFA" w:rsidP="002B5190">
      <w:pPr>
        <w:rPr>
          <w:rFonts w:ascii="Calibri Light" w:hAnsi="Calibri Light" w:cs="Calibri Light"/>
          <w:sz w:val="18"/>
          <w:szCs w:val="18"/>
        </w:rPr>
      </w:pPr>
    </w:p>
    <w:p w:rsidR="00471DFA" w:rsidRPr="00B15BB1" w:rsidRDefault="00471DFA" w:rsidP="002B5190">
      <w:pPr>
        <w:rPr>
          <w:rFonts w:ascii="Calibri Light" w:hAnsi="Calibri Light" w:cs="Calibri Light"/>
          <w:sz w:val="18"/>
          <w:szCs w:val="18"/>
        </w:rPr>
      </w:pPr>
    </w:p>
    <w:p w:rsidR="00471DFA" w:rsidRDefault="00471DFA" w:rsidP="002B5190">
      <w:pPr>
        <w:rPr>
          <w:rFonts w:ascii="Calibri Light" w:hAnsi="Calibri Light" w:cs="Calibri Light"/>
          <w:sz w:val="18"/>
          <w:szCs w:val="18"/>
        </w:rPr>
      </w:pPr>
    </w:p>
    <w:p w:rsidR="00EE77C4" w:rsidRPr="00EE77C4" w:rsidRDefault="00EE77C4" w:rsidP="002B5190">
      <w:pPr>
        <w:rPr>
          <w:rFonts w:ascii="Calibri Light" w:hAnsi="Calibri Light" w:cs="Calibri Light"/>
          <w:b/>
          <w:sz w:val="18"/>
          <w:szCs w:val="18"/>
        </w:rPr>
      </w:pPr>
      <w:r w:rsidRPr="00EE77C4">
        <w:rPr>
          <w:rFonts w:eastAsia="Lucida Sans Unicode" w:cs="Arial"/>
          <w:b/>
          <w:kern w:val="1"/>
          <w:sz w:val="20"/>
          <w:szCs w:val="20"/>
          <w:lang w:eastAsia="hi-IN" w:bidi="hi-IN"/>
        </w:rPr>
        <w:lastRenderedPageBreak/>
        <w:t>Załącznik nr 4 – Zestawienie Pakietów Badań</w:t>
      </w:r>
    </w:p>
    <w:tbl>
      <w:tblPr>
        <w:tblW w:w="1559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"/>
        <w:gridCol w:w="1417"/>
        <w:gridCol w:w="418"/>
        <w:gridCol w:w="621"/>
        <w:gridCol w:w="1289"/>
        <w:gridCol w:w="1770"/>
        <w:gridCol w:w="1567"/>
        <w:gridCol w:w="621"/>
        <w:gridCol w:w="891"/>
        <w:gridCol w:w="1139"/>
        <w:gridCol w:w="1934"/>
        <w:gridCol w:w="1109"/>
        <w:gridCol w:w="2451"/>
      </w:tblGrid>
      <w:tr w:rsidR="00471DFA" w:rsidRPr="00B15BB1" w:rsidTr="00F86298">
        <w:trPr>
          <w:trHeight w:val="412"/>
        </w:trPr>
        <w:tc>
          <w:tcPr>
            <w:tcW w:w="366" w:type="dxa"/>
            <w:tcBorders>
              <w:top w:val="single" w:sz="8" w:space="0" w:color="00B0F0"/>
              <w:left w:val="single" w:sz="8" w:space="0" w:color="00B0F0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2" w:type="dxa"/>
            <w:gridSpan w:val="6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471DFA" w:rsidRPr="00B15BB1" w:rsidRDefault="00471DFA" w:rsidP="00B15BB1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8"/>
                <w:szCs w:val="2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sz w:val="28"/>
                <w:szCs w:val="28"/>
                <w:lang w:eastAsia="pl-PL"/>
              </w:rPr>
              <w:t xml:space="preserve">PAKIET NR 3 </w:t>
            </w:r>
          </w:p>
        </w:tc>
        <w:tc>
          <w:tcPr>
            <w:tcW w:w="621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1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51" w:type="dxa"/>
            <w:tcBorders>
              <w:top w:val="single" w:sz="8" w:space="0" w:color="00B0F0"/>
              <w:left w:val="nil"/>
              <w:bottom w:val="nil"/>
              <w:right w:val="single" w:sz="8" w:space="0" w:color="0070C0"/>
            </w:tcBorders>
            <w:shd w:val="clear" w:color="auto" w:fill="DAEEF3" w:themeFill="accent5" w:themeFillTint="33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71DFA" w:rsidRPr="00B15BB1" w:rsidTr="00F86298">
        <w:trPr>
          <w:trHeight w:val="1650"/>
        </w:trPr>
        <w:tc>
          <w:tcPr>
            <w:tcW w:w="366" w:type="dxa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Rodzaj badania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Ilość na dwa lata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Cena jednego badania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 xml:space="preserve">Koszt badań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Metoda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Wartości referencyjne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Materiał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Maksymalny czas oczekiwania na wynik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 xml:space="preserve">Temperatura </w:t>
            </w: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br/>
              <w:t>i czas przechowywania próbki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 xml:space="preserve">Dodatkowe wymagania dotyczące przygotowania pacjenta, pobierania </w:t>
            </w: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br/>
              <w:t>i przechowywania próbki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Zamierzam powierzyć podwykonawcy</w:t>
            </w:r>
            <w:r w:rsidRPr="00B15BB1">
              <w:rPr>
                <w:rFonts w:ascii="Calibri Light" w:hAnsi="Calibri Light" w:cs="Calibri Light"/>
                <w:b/>
                <w:b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70C0"/>
            </w:tcBorders>
            <w:shd w:val="clear" w:color="000000" w:fill="D9D9D9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 xml:space="preserve">Dokument poświadczający kontrolę zewnątrzlaboratoryjną. </w:t>
            </w:r>
          </w:p>
        </w:tc>
      </w:tr>
      <w:tr w:rsidR="00471DFA" w:rsidRPr="00B15BB1" w:rsidTr="00F86298">
        <w:trPr>
          <w:trHeight w:val="344"/>
        </w:trPr>
        <w:tc>
          <w:tcPr>
            <w:tcW w:w="366" w:type="dxa"/>
            <w:tcBorders>
              <w:top w:val="nil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  <w:tr w:rsidR="00471DFA" w:rsidRPr="00B15BB1" w:rsidTr="002536D2">
        <w:trPr>
          <w:trHeight w:val="1099"/>
        </w:trPr>
        <w:tc>
          <w:tcPr>
            <w:tcW w:w="366" w:type="dxa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Dystrofia miotoniczna typu DM1</w:t>
            </w: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br/>
              <w:t xml:space="preserve">Badanie przesiewowe DM1 - I etap 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analiza fragmentów+sekwencjonowanie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4 tygodnie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71DFA" w:rsidRPr="00B15BB1" w:rsidTr="002536D2">
        <w:trPr>
          <w:trHeight w:val="825"/>
        </w:trPr>
        <w:tc>
          <w:tcPr>
            <w:tcW w:w="366" w:type="dxa"/>
            <w:tcBorders>
              <w:top w:val="nil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Dystrofia Miotoniczna typu DM2</w:t>
            </w: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br/>
              <w:t>Analiza mutacji dynamincznej w genie ZNF9 (CNBP)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analiza fragmentów+sekwencjonowanie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4 tygodnie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71DFA" w:rsidRPr="00B15BB1" w:rsidTr="002536D2">
        <w:trPr>
          <w:trHeight w:val="1374"/>
        </w:trPr>
        <w:tc>
          <w:tcPr>
            <w:tcW w:w="366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Dystrofia Miotoniczna typu DM1 i DM2</w:t>
            </w: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br/>
              <w:t>Analiza mutacji dynamicznych w genach DMPK oraz ZNF9 (CNBP)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analiza fragmentów+sekwencjonowanie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4 tygodnie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71DFA" w:rsidRPr="00B15BB1" w:rsidTr="002536D2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Rdzeniowy zanik mięśni</w:t>
            </w: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br/>
              <w:t xml:space="preserve">Badanie przesiewowe w kierunku SMA 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analiza fragmentów+sekwencjonowanie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4 tygodnie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71DFA" w:rsidRPr="00B15BB1" w:rsidTr="002536D2">
        <w:trPr>
          <w:trHeight w:val="2199"/>
        </w:trPr>
        <w:tc>
          <w:tcPr>
            <w:tcW w:w="366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Rdzeniowy zanik mięśni</w:t>
            </w: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br/>
              <w:t xml:space="preserve">Badanie delecji eksonu 7 genu SMN1 - do oceny nosicielstwa mutacji SMN1 u osób zdrowych oraz do oceny liczby kopii SMN2 u osób chorych do kwalifikacji do programu lekowego (Nusinersen) 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analiza fragmentów+sekwencjonowanie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4 tygodnie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71DFA" w:rsidRPr="00B15BB1" w:rsidTr="002536D2">
        <w:trPr>
          <w:trHeight w:val="1374"/>
        </w:trPr>
        <w:tc>
          <w:tcPr>
            <w:tcW w:w="366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 xml:space="preserve">  Choroba Kennedy‘eg, opuszkowo-rdzeniowy zanik mięśni </w:t>
            </w: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(SBMA)</w:t>
            </w: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br/>
              <w:t xml:space="preserve">Analiza liczby powtórzeń CAG w genie AR 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analiza fragmentów+sekwencjonowanie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4 tygodnie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71DFA" w:rsidRPr="00B15BB1" w:rsidTr="002536D2">
        <w:trPr>
          <w:trHeight w:val="2199"/>
        </w:trPr>
        <w:tc>
          <w:tcPr>
            <w:tcW w:w="366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sz w:val="18"/>
                <w:szCs w:val="18"/>
                <w:lang w:eastAsia="pl-PL"/>
              </w:rPr>
              <w:t>Dystrofia mięśniowa Duchenne-Beckera</w:t>
            </w: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br/>
              <w:t xml:space="preserve">Genetyczna diagnostyka dystrofii mięśniowej Duchenne‘a i Beckera metodą MLPA - wykrywanie rozległych rearanżacji genu DMD (duplikacji i delecji) - I etap  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analiza fragmentów+sekwencjonowanie+MLPA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71DFA" w:rsidRPr="00B15BB1" w:rsidTr="002536D2">
        <w:trPr>
          <w:trHeight w:val="1374"/>
        </w:trPr>
        <w:tc>
          <w:tcPr>
            <w:tcW w:w="366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 xml:space="preserve">Ataksja rdzeniowo-móżdżkowa typu 1 </w:t>
            </w: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(SCA1)</w:t>
            </w: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br/>
              <w:t xml:space="preserve">Analiza liczby powtórzeń (CAG)n w genie ATXN1 - badanie przesiewowe 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analiza fragmentów+sekwencjonowanie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5 tygodni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71DFA" w:rsidRPr="00B15BB1" w:rsidTr="002536D2">
        <w:trPr>
          <w:trHeight w:val="1374"/>
        </w:trPr>
        <w:tc>
          <w:tcPr>
            <w:tcW w:w="366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 xml:space="preserve">Ataksja rdzeniowo-móżdżkowa typu 1 </w:t>
            </w: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(SCA1)</w:t>
            </w: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br/>
              <w:t xml:space="preserve">Analiza mutacji dynamicznej w genie ATXN1 metodą TP-PCR - badanie uzupełniające - II etap 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analiza fragmentów+sekwencjonowanie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6 tygodni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71DFA" w:rsidRPr="00B15BB1" w:rsidTr="002536D2">
        <w:trPr>
          <w:trHeight w:val="1099"/>
        </w:trPr>
        <w:tc>
          <w:tcPr>
            <w:tcW w:w="366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 xml:space="preserve">Ataksja rdzeniowo-móżdżkowa typu 2 </w:t>
            </w: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(SCA2)</w:t>
            </w: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br/>
              <w:t xml:space="preserve">Analiza liczby powtórzeń (CAG)n w genie ATXN2 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analiza fragmentów+sekwencjonowanie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5 tygodni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71DFA" w:rsidRPr="00B15BB1" w:rsidTr="002536D2">
        <w:trPr>
          <w:trHeight w:val="1099"/>
        </w:trPr>
        <w:tc>
          <w:tcPr>
            <w:tcW w:w="366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 xml:space="preserve">Ataksja rdzeniowo-móżdżkowa typu 2 </w:t>
            </w: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(SCA2)</w:t>
            </w: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br/>
              <w:t xml:space="preserve">Analiza mutacji dynamicznej w genie ATXN2 metodą TP-PCR 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TP-PCR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6 tygodni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71DFA" w:rsidRPr="00B15BB1" w:rsidTr="002536D2">
        <w:trPr>
          <w:trHeight w:val="1374"/>
        </w:trPr>
        <w:tc>
          <w:tcPr>
            <w:tcW w:w="366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lastRenderedPageBreak/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Ataksja rdzeniowo-móżdżkowa typu 1 i 2 (</w:t>
            </w: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SCA1, SCA2)</w:t>
            </w: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br/>
              <w:t xml:space="preserve">Analiza liczby powtórzeń (CAG)n w genach ATXN1 i ATXN2 - badanie przesiewowe 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analiza fragmentów+sekwencjonowanie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5 tygodni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71DFA" w:rsidRPr="00B15BB1" w:rsidTr="002536D2">
        <w:trPr>
          <w:trHeight w:val="1099"/>
        </w:trPr>
        <w:tc>
          <w:tcPr>
            <w:tcW w:w="366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sz w:val="18"/>
                <w:szCs w:val="18"/>
                <w:lang w:eastAsia="pl-PL"/>
              </w:rPr>
              <w:t>Choroba (pląsawica) Huntingtona</w:t>
            </w: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br/>
              <w:t>Analiza liczby powtórzeń (CAG)n w genie IT15 (HTT)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analiza fragmentów+sekwencjonowanie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7 tygodni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71DFA" w:rsidRPr="00B15BB1" w:rsidTr="002536D2">
        <w:trPr>
          <w:trHeight w:val="1099"/>
        </w:trPr>
        <w:tc>
          <w:tcPr>
            <w:tcW w:w="366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Neurofibromatoza typu I</w:t>
            </w: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 xml:space="preserve"> (choroba von Recklinghausena)</w:t>
            </w: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br/>
              <w:t>Analiza rozległych rearanżacji genu NF1 metodą MLPA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MLPA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71DFA" w:rsidRPr="00B15BB1" w:rsidTr="002536D2">
        <w:trPr>
          <w:trHeight w:val="1374"/>
        </w:trPr>
        <w:tc>
          <w:tcPr>
            <w:tcW w:w="366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Neuropatia wrażliwa na ucisk. Charcot-Marie-Tooth choroba, typ 1</w:t>
            </w: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 xml:space="preserve"> (CMT1) </w:t>
            </w: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 xml:space="preserve">Analiza regionu kodującego genu PMP22 metodą MLPA 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MLPA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71DFA" w:rsidRPr="00B15BB1" w:rsidTr="002536D2">
        <w:trPr>
          <w:trHeight w:val="1650"/>
        </w:trPr>
        <w:tc>
          <w:tcPr>
            <w:tcW w:w="366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lastRenderedPageBreak/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Niedosłuch (DFNB1)</w:t>
            </w: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br/>
              <w:t>Analiza delecji/duplikacji regionów kodujących genów: gjb2, GJB3, GJB6, WFS1, POU3F4 z zastosowaniem metody MLPA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MLPA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71DFA" w:rsidRPr="00B15BB1" w:rsidTr="002536D2">
        <w:trPr>
          <w:trHeight w:val="1374"/>
        </w:trPr>
        <w:tc>
          <w:tcPr>
            <w:tcW w:w="366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Stwardnienie zanikowe boczne</w:t>
            </w: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, otępienie</w:t>
            </w: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br/>
              <w:t>Analiza obecności ekspansji powtórzeń motywu (GGGGCC) w genie C9ORF72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analiza fragmentów+sekwencjonowanie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6 tygodni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71DFA" w:rsidRPr="00B15BB1" w:rsidTr="002536D2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 xml:space="preserve">Choroba Krabbego </w:t>
            </w: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Badanie rozległej delecji IVS10del30kb w obrębie genu GALC - I etap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sekwencjonowanie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5 tygodni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71DFA" w:rsidRPr="00B15BB1" w:rsidTr="002536D2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Choroba Krabbego</w:t>
            </w: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br/>
              <w:t>Badanie rearanżacji genu GALC metodą MLPA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MLPA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6 tygodni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71DFA" w:rsidRPr="00B15BB1" w:rsidTr="002536D2">
        <w:trPr>
          <w:trHeight w:val="1374"/>
        </w:trPr>
        <w:tc>
          <w:tcPr>
            <w:tcW w:w="366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 xml:space="preserve">Dystonia torsyjna DYT1 </w:t>
            </w: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 xml:space="preserve"> Analiza mutacji w eksonie 5 genu TOR1A z uwzględnieniem identyfikacji najczęstszej mutacji c.907_909delGAG 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sekwencjonowanie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5 tygodni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71DFA" w:rsidRPr="00B15BB1" w:rsidTr="002536D2">
        <w:trPr>
          <w:trHeight w:val="1374"/>
        </w:trPr>
        <w:tc>
          <w:tcPr>
            <w:tcW w:w="366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Niepełnosprawność intelektualna sprzężona z chromosomem X</w:t>
            </w: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 xml:space="preserve"> (ang. MRX)</w:t>
            </w: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br/>
              <w:t>Analiza rozległych rearanżacji regionu MRX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MLPA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71DFA" w:rsidRPr="00B15BB1" w:rsidTr="00F86298">
        <w:trPr>
          <w:trHeight w:val="1085"/>
        </w:trPr>
        <w:tc>
          <w:tcPr>
            <w:tcW w:w="2822" w:type="dxa"/>
            <w:gridSpan w:val="4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sz w:val="32"/>
                <w:szCs w:val="32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sz w:val="32"/>
                <w:szCs w:val="32"/>
                <w:lang w:eastAsia="pl-PL"/>
              </w:rPr>
              <w:t>Wartość pakietu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000000" w:fill="FFFFFF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</w:tr>
      <w:tr w:rsidR="00471DFA" w:rsidRPr="00B15BB1" w:rsidTr="00F86298">
        <w:trPr>
          <w:trHeight w:val="82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00B0F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Oferowana cena pakietu jest ceną brutto, obejmująca wszystkie rabaty i upusty i traktowana jest jako ostateczna do zapłaty przez Zamawiającego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Kraków, dnia …………………………..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………………………………….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000000" w:fill="FFFFFF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</w:tr>
      <w:tr w:rsidR="00471DFA" w:rsidRPr="00B15BB1" w:rsidTr="00F86298">
        <w:trPr>
          <w:trHeight w:val="344"/>
        </w:trPr>
        <w:tc>
          <w:tcPr>
            <w:tcW w:w="366" w:type="dxa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podpis osoby uprawnionej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000000" w:fill="FFFFFF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</w:tr>
      <w:tr w:rsidR="00471DFA" w:rsidRPr="00B15BB1" w:rsidTr="00F86298">
        <w:trPr>
          <w:trHeight w:val="344"/>
        </w:trPr>
        <w:tc>
          <w:tcPr>
            <w:tcW w:w="366" w:type="dxa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1DFA" w:rsidRPr="00B15BB1" w:rsidRDefault="00471DFA" w:rsidP="00471DFA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sz w:val="18"/>
                <w:szCs w:val="18"/>
                <w:lang w:eastAsia="pl-PL"/>
              </w:rPr>
              <w:t>Uwagi: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000000" w:fill="FFFFFF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</w:tr>
      <w:tr w:rsidR="00471DFA" w:rsidRPr="00B15BB1" w:rsidTr="00F86298">
        <w:trPr>
          <w:trHeight w:val="361"/>
        </w:trPr>
        <w:tc>
          <w:tcPr>
            <w:tcW w:w="366" w:type="dxa"/>
            <w:tcBorders>
              <w:top w:val="nil"/>
              <w:left w:val="single" w:sz="8" w:space="0" w:color="00B0F0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471DFA" w:rsidRPr="00B15BB1" w:rsidRDefault="00471DFA" w:rsidP="00471DFA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03" w:type="dxa"/>
            <w:gridSpan w:val="7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sz w:val="18"/>
                <w:szCs w:val="18"/>
                <w:lang w:eastAsia="pl-PL"/>
              </w:rPr>
              <w:t>*</w:t>
            </w: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 xml:space="preserve"> wypełnić, poprzez wpisanie nazwy podwykonawcy, wykreślenie lub wpisać "nie dotyczy"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00B0F0"/>
              <w:right w:val="single" w:sz="8" w:space="0" w:color="0070C0"/>
            </w:tcBorders>
            <w:shd w:val="clear" w:color="000000" w:fill="FFFFFF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 </w:t>
            </w:r>
          </w:p>
        </w:tc>
      </w:tr>
    </w:tbl>
    <w:p w:rsidR="00471DFA" w:rsidRPr="00B15BB1" w:rsidRDefault="00471DFA" w:rsidP="002B5190">
      <w:pPr>
        <w:rPr>
          <w:rFonts w:ascii="Calibri Light" w:hAnsi="Calibri Light" w:cs="Calibri Light"/>
          <w:sz w:val="18"/>
          <w:szCs w:val="18"/>
        </w:rPr>
      </w:pPr>
    </w:p>
    <w:p w:rsidR="00471DFA" w:rsidRDefault="00471DFA" w:rsidP="002B5190">
      <w:pPr>
        <w:rPr>
          <w:rFonts w:ascii="Calibri Light" w:hAnsi="Calibri Light" w:cs="Calibri Light"/>
          <w:sz w:val="18"/>
          <w:szCs w:val="18"/>
        </w:rPr>
      </w:pPr>
    </w:p>
    <w:p w:rsidR="00B15BB1" w:rsidRDefault="00B15BB1" w:rsidP="002B5190">
      <w:pPr>
        <w:rPr>
          <w:rFonts w:ascii="Calibri Light" w:hAnsi="Calibri Light" w:cs="Calibri Light"/>
          <w:sz w:val="18"/>
          <w:szCs w:val="18"/>
        </w:rPr>
      </w:pPr>
    </w:p>
    <w:p w:rsidR="00B15BB1" w:rsidRPr="00B15BB1" w:rsidRDefault="00B15BB1" w:rsidP="002B5190">
      <w:pPr>
        <w:rPr>
          <w:rFonts w:ascii="Calibri Light" w:hAnsi="Calibri Light" w:cs="Calibri Light"/>
          <w:sz w:val="18"/>
          <w:szCs w:val="18"/>
        </w:rPr>
      </w:pPr>
    </w:p>
    <w:p w:rsidR="00471DFA" w:rsidRDefault="00471DFA" w:rsidP="002B5190">
      <w:pPr>
        <w:rPr>
          <w:rFonts w:ascii="Calibri Light" w:hAnsi="Calibri Light" w:cs="Calibri Light"/>
          <w:sz w:val="18"/>
          <w:szCs w:val="18"/>
        </w:rPr>
      </w:pPr>
    </w:p>
    <w:p w:rsidR="00EE77C4" w:rsidRDefault="00EE77C4" w:rsidP="002B5190">
      <w:pPr>
        <w:rPr>
          <w:rFonts w:ascii="Calibri Light" w:hAnsi="Calibri Light" w:cs="Calibri Light"/>
          <w:sz w:val="18"/>
          <w:szCs w:val="18"/>
        </w:rPr>
      </w:pPr>
    </w:p>
    <w:p w:rsidR="00EE77C4" w:rsidRPr="00EE77C4" w:rsidRDefault="00EE77C4" w:rsidP="002B5190">
      <w:pPr>
        <w:rPr>
          <w:rFonts w:ascii="Calibri Light" w:hAnsi="Calibri Light" w:cs="Calibri Light"/>
          <w:b/>
          <w:sz w:val="18"/>
          <w:szCs w:val="18"/>
        </w:rPr>
      </w:pPr>
      <w:r w:rsidRPr="00EE77C4">
        <w:rPr>
          <w:rFonts w:eastAsia="Lucida Sans Unicode" w:cs="Arial"/>
          <w:b/>
          <w:kern w:val="1"/>
          <w:sz w:val="20"/>
          <w:szCs w:val="20"/>
          <w:lang w:eastAsia="hi-IN" w:bidi="hi-IN"/>
        </w:rPr>
        <w:t>Załącznik nr 4 – Zestawienie Pakietów Badań</w:t>
      </w:r>
    </w:p>
    <w:tbl>
      <w:tblPr>
        <w:tblW w:w="1561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88"/>
        <w:gridCol w:w="1680"/>
        <w:gridCol w:w="209"/>
        <w:gridCol w:w="239"/>
        <w:gridCol w:w="750"/>
        <w:gridCol w:w="70"/>
        <w:gridCol w:w="919"/>
        <w:gridCol w:w="848"/>
        <w:gridCol w:w="1272"/>
        <w:gridCol w:w="160"/>
        <w:gridCol w:w="688"/>
        <w:gridCol w:w="139"/>
        <w:gridCol w:w="709"/>
        <w:gridCol w:w="781"/>
        <w:gridCol w:w="208"/>
        <w:gridCol w:w="928"/>
        <w:gridCol w:w="344"/>
        <w:gridCol w:w="935"/>
        <w:gridCol w:w="478"/>
        <w:gridCol w:w="1085"/>
        <w:gridCol w:w="611"/>
        <w:gridCol w:w="1887"/>
        <w:gridCol w:w="17"/>
      </w:tblGrid>
      <w:tr w:rsidR="00471DFA" w:rsidRPr="00B15BB1" w:rsidTr="000F23CC">
        <w:trPr>
          <w:trHeight w:val="558"/>
        </w:trPr>
        <w:tc>
          <w:tcPr>
            <w:tcW w:w="653" w:type="dxa"/>
            <w:gridSpan w:val="2"/>
            <w:tcBorders>
              <w:top w:val="single" w:sz="8" w:space="0" w:color="00B0F0"/>
              <w:left w:val="single" w:sz="8" w:space="0" w:color="00B0F0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35" w:type="dxa"/>
            <w:gridSpan w:val="10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  <w:hideMark/>
          </w:tcPr>
          <w:p w:rsidR="00471DFA" w:rsidRPr="00B15BB1" w:rsidRDefault="00471DFA" w:rsidP="00B15BB1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sz w:val="32"/>
                <w:szCs w:val="32"/>
                <w:lang w:eastAsia="pl-PL"/>
              </w:rPr>
              <w:t>PAKIET NR 4</w:t>
            </w:r>
          </w:p>
        </w:tc>
        <w:tc>
          <w:tcPr>
            <w:tcW w:w="848" w:type="dxa"/>
            <w:gridSpan w:val="2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9" w:type="dxa"/>
            <w:gridSpan w:val="2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2" w:type="dxa"/>
            <w:gridSpan w:val="2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04" w:type="dxa"/>
            <w:gridSpan w:val="2"/>
            <w:tcBorders>
              <w:top w:val="single" w:sz="8" w:space="0" w:color="00B0F0"/>
              <w:left w:val="nil"/>
              <w:bottom w:val="nil"/>
              <w:right w:val="single" w:sz="8" w:space="0" w:color="0161EF"/>
            </w:tcBorders>
            <w:shd w:val="clear" w:color="auto" w:fill="DAEEF3" w:themeFill="accent5" w:themeFillTint="33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F23CC" w:rsidRPr="00B15BB1" w:rsidTr="00EE77C4">
        <w:trPr>
          <w:trHeight w:val="1475"/>
        </w:trPr>
        <w:tc>
          <w:tcPr>
            <w:tcW w:w="653" w:type="dxa"/>
            <w:gridSpan w:val="2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Rodzaj badania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Ilość na dwa lata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Cena jednego badania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 xml:space="preserve">Koszt badań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Metoda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Wartości referencyjne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Materiał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Maksymalny czas oczekiwania na wynik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 xml:space="preserve">Temperatura </w:t>
            </w: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br/>
              <w:t>i czas przechowywania próbki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 xml:space="preserve">Dodatkowe wymagania dotyczące przygotowania pacjenta, pobierania </w:t>
            </w: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br/>
              <w:t>i przechowywania próbki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Zamierzam powierzyć podwykonawcy</w:t>
            </w:r>
            <w:r w:rsidRPr="00B15BB1">
              <w:rPr>
                <w:rFonts w:ascii="Calibri Light" w:hAnsi="Calibri Light" w:cs="Calibri Light"/>
                <w:b/>
                <w:bCs/>
                <w:sz w:val="28"/>
                <w:szCs w:val="28"/>
                <w:lang w:eastAsia="pl-PL"/>
              </w:rPr>
              <w:t>*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161EF"/>
            </w:tcBorders>
            <w:shd w:val="clear" w:color="000000" w:fill="D9D9D9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 xml:space="preserve">Dokument poświadczający kontrolę zewnątrzlaboratoryjną. </w:t>
            </w:r>
          </w:p>
        </w:tc>
      </w:tr>
      <w:tr w:rsidR="000F23CC" w:rsidRPr="00B15BB1" w:rsidTr="000F23CC">
        <w:trPr>
          <w:trHeight w:val="422"/>
        </w:trPr>
        <w:tc>
          <w:tcPr>
            <w:tcW w:w="653" w:type="dxa"/>
            <w:gridSpan w:val="2"/>
            <w:tcBorders>
              <w:top w:val="nil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161EF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0F23CC" w:rsidRPr="00B15BB1" w:rsidTr="000F23CC">
        <w:trPr>
          <w:trHeight w:val="1624"/>
        </w:trPr>
        <w:tc>
          <w:tcPr>
            <w:tcW w:w="653" w:type="dxa"/>
            <w:gridSpan w:val="2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Diagnostyka postnatalna aneuploidii i mikroaberracji chromosomowych - analiza porównawczej hybrydyzacji genomowej metodą mikromacierzową (aCGH)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FA" w:rsidRPr="00B15BB1" w:rsidRDefault="00471DFA" w:rsidP="00471DFA">
            <w:pPr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aCGH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4 tygodnie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161EF"/>
            </w:tcBorders>
            <w:shd w:val="clear" w:color="auto" w:fill="auto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F23CC" w:rsidRPr="00B15BB1" w:rsidTr="000F23CC">
        <w:trPr>
          <w:trHeight w:val="656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471DFA" w:rsidRPr="000F23CC" w:rsidRDefault="00471DFA" w:rsidP="00471DFA">
            <w:pPr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sz w:val="32"/>
                <w:szCs w:val="32"/>
                <w:lang w:eastAsia="pl-PL"/>
              </w:rPr>
            </w:pPr>
            <w:r w:rsidRPr="000F23CC">
              <w:rPr>
                <w:rFonts w:ascii="Calibri Light" w:hAnsi="Calibri Light" w:cs="Calibri Light"/>
                <w:b/>
                <w:bCs/>
                <w:sz w:val="32"/>
                <w:szCs w:val="32"/>
                <w:lang w:eastAsia="pl-PL"/>
              </w:rPr>
              <w:t>Wartość pakietu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1DFA" w:rsidRPr="00B15BB1" w:rsidRDefault="00471DFA" w:rsidP="00471DFA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1DFA" w:rsidRPr="00B15BB1" w:rsidRDefault="00471DFA" w:rsidP="00471DFA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1DFA" w:rsidRPr="00B15BB1" w:rsidRDefault="00471DFA" w:rsidP="00471DFA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1DFA" w:rsidRPr="00B15BB1" w:rsidRDefault="00471DFA" w:rsidP="00471DFA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1DFA" w:rsidRPr="00B15BB1" w:rsidRDefault="00471DFA" w:rsidP="00471DFA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1DFA" w:rsidRPr="00B15BB1" w:rsidRDefault="00471DFA" w:rsidP="00471DFA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1DFA" w:rsidRPr="00B15BB1" w:rsidRDefault="00471DFA" w:rsidP="00471DFA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single" w:sz="8" w:space="0" w:color="0161EF"/>
            </w:tcBorders>
            <w:shd w:val="clear" w:color="000000" w:fill="FFFFFF"/>
            <w:noWrap/>
            <w:vAlign w:val="bottom"/>
            <w:hideMark/>
          </w:tcPr>
          <w:p w:rsidR="00471DFA" w:rsidRPr="00B15BB1" w:rsidRDefault="00471DFA" w:rsidP="00471DFA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</w:tr>
      <w:tr w:rsidR="00471DFA" w:rsidRPr="00B15BB1" w:rsidTr="000F23CC">
        <w:trPr>
          <w:trHeight w:val="1118"/>
        </w:trPr>
        <w:tc>
          <w:tcPr>
            <w:tcW w:w="5368" w:type="dxa"/>
            <w:gridSpan w:val="9"/>
            <w:tcBorders>
              <w:top w:val="single" w:sz="4" w:space="0" w:color="auto"/>
              <w:left w:val="single" w:sz="8" w:space="0" w:color="00B0F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Oferowana cena pakietu jest ceną brutto, obejmująca wszystkie rabaty i upusty i traktowana jest jako ostateczna do zapłaty przez Zamawiającego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1DFA" w:rsidRPr="00B15BB1" w:rsidRDefault="00471DFA" w:rsidP="00471DFA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2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1DFA" w:rsidRPr="00B15BB1" w:rsidRDefault="00471DFA" w:rsidP="00471DFA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Kraków, dnia …………………………..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1DFA" w:rsidRPr="00B15BB1" w:rsidRDefault="00471DFA" w:rsidP="00471DFA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3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1DFA" w:rsidRPr="00B15BB1" w:rsidRDefault="00471DFA" w:rsidP="00471DFA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………………………………….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single" w:sz="8" w:space="0" w:color="0161EF"/>
            </w:tcBorders>
            <w:shd w:val="clear" w:color="000000" w:fill="FFFFFF"/>
            <w:noWrap/>
            <w:vAlign w:val="bottom"/>
            <w:hideMark/>
          </w:tcPr>
          <w:p w:rsidR="00471DFA" w:rsidRPr="00B15BB1" w:rsidRDefault="00471DFA" w:rsidP="00471DFA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</w:tr>
      <w:tr w:rsidR="00471DFA" w:rsidRPr="00B15BB1" w:rsidTr="000F23CC">
        <w:trPr>
          <w:gridAfter w:val="1"/>
          <w:wAfter w:w="17" w:type="dxa"/>
          <w:trHeight w:val="458"/>
        </w:trPr>
        <w:tc>
          <w:tcPr>
            <w:tcW w:w="565" w:type="dxa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1DFA" w:rsidRPr="00EE77C4" w:rsidRDefault="00471DFA" w:rsidP="00EE77C4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 w:rsidRPr="00EE77C4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 </w:t>
            </w:r>
            <w:r w:rsidR="00B15BB1" w:rsidRPr="00EE77C4"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Uwagi:</w:t>
            </w:r>
            <w:r w:rsidR="00B15BB1" w:rsidRPr="00EE77C4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 xml:space="preserve"> *</w:t>
            </w:r>
            <w:r w:rsidR="00B15BB1" w:rsidRPr="00EE77C4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 wypełnić, poprzez wpisanie nazwy podwykonawcy, wykreślenie lub wpisać "nie dotyczy"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1DFA" w:rsidRPr="00B15BB1" w:rsidRDefault="00471DFA" w:rsidP="00471DFA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1DFA" w:rsidRPr="00B15BB1" w:rsidRDefault="00471DFA" w:rsidP="00471DFA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1DFA" w:rsidRPr="00B15BB1" w:rsidRDefault="00471DFA" w:rsidP="00471DFA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1DFA" w:rsidRPr="00B15BB1" w:rsidRDefault="00471DFA" w:rsidP="00471DFA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1DFA" w:rsidRPr="00B15BB1" w:rsidRDefault="00471DFA" w:rsidP="00471DFA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2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podpis osoby uprawnionej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single" w:sz="8" w:space="0" w:color="0161EF"/>
            </w:tcBorders>
            <w:shd w:val="clear" w:color="000000" w:fill="FFFFFF"/>
            <w:noWrap/>
            <w:vAlign w:val="bottom"/>
            <w:hideMark/>
          </w:tcPr>
          <w:p w:rsidR="00471DFA" w:rsidRPr="00B15BB1" w:rsidRDefault="00471DFA" w:rsidP="00471DFA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</w:tr>
      <w:tr w:rsidR="00471DFA" w:rsidRPr="00B15BB1" w:rsidTr="000F23CC">
        <w:trPr>
          <w:gridAfter w:val="1"/>
          <w:wAfter w:w="17" w:type="dxa"/>
          <w:trHeight w:val="338"/>
        </w:trPr>
        <w:tc>
          <w:tcPr>
            <w:tcW w:w="565" w:type="dxa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1DFA" w:rsidRPr="00B15BB1" w:rsidRDefault="00471DFA" w:rsidP="00471DFA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DFA" w:rsidRPr="00B15BB1" w:rsidRDefault="00471DFA" w:rsidP="00471DFA">
            <w:pPr>
              <w:spacing w:after="0" w:line="240" w:lineRule="auto"/>
              <w:rPr>
                <w:rFonts w:ascii="Calibri Light" w:hAnsi="Calibri Light" w:cs="Calibri Light"/>
                <w:b/>
                <w:bCs/>
                <w:lang w:eastAsia="pl-PL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1DFA" w:rsidRPr="00B15BB1" w:rsidRDefault="00471DFA" w:rsidP="00471DFA">
            <w:pPr>
              <w:spacing w:after="0" w:line="240" w:lineRule="auto"/>
              <w:jc w:val="center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1DFA" w:rsidRPr="00B15BB1" w:rsidRDefault="00471DFA" w:rsidP="00471DFA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1DFA" w:rsidRPr="00B15BB1" w:rsidRDefault="00471DFA" w:rsidP="00471DFA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1DFA" w:rsidRPr="00B15BB1" w:rsidRDefault="00471DFA" w:rsidP="00471DFA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1DFA" w:rsidRPr="00B15BB1" w:rsidRDefault="00471DFA" w:rsidP="00471DFA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1DFA" w:rsidRPr="00B15BB1" w:rsidRDefault="00471DFA" w:rsidP="00471DFA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1DFA" w:rsidRPr="00B15BB1" w:rsidRDefault="00471DFA" w:rsidP="00471DFA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1DFA" w:rsidRPr="00B15BB1" w:rsidRDefault="00471DFA" w:rsidP="00471DFA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1DFA" w:rsidRPr="00B15BB1" w:rsidRDefault="00471DFA" w:rsidP="00471DFA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1DFA" w:rsidRPr="00B15BB1" w:rsidRDefault="00471DFA" w:rsidP="00471DFA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single" w:sz="8" w:space="0" w:color="0161EF"/>
            </w:tcBorders>
            <w:shd w:val="clear" w:color="000000" w:fill="FFFFFF"/>
            <w:noWrap/>
            <w:vAlign w:val="bottom"/>
            <w:hideMark/>
          </w:tcPr>
          <w:p w:rsidR="00471DFA" w:rsidRPr="00B15BB1" w:rsidRDefault="00471DFA" w:rsidP="00471DFA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</w:tr>
    </w:tbl>
    <w:p w:rsidR="00B15BB1" w:rsidRPr="00EE77C4" w:rsidRDefault="00EE77C4">
      <w:pPr>
        <w:rPr>
          <w:rFonts w:ascii="Calibri Light" w:hAnsi="Calibri Light" w:cs="Calibri Light"/>
          <w:b/>
          <w:sz w:val="18"/>
          <w:szCs w:val="18"/>
        </w:rPr>
      </w:pPr>
      <w:r w:rsidRPr="00EE77C4">
        <w:rPr>
          <w:rFonts w:eastAsia="Lucida Sans Unicode" w:cs="Arial"/>
          <w:b/>
          <w:kern w:val="1"/>
          <w:sz w:val="20"/>
          <w:szCs w:val="20"/>
          <w:lang w:eastAsia="hi-IN" w:bidi="hi-IN"/>
        </w:rPr>
        <w:t>Załącznik nr 4 – Zestawienie Pakietów Badań</w:t>
      </w:r>
    </w:p>
    <w:tbl>
      <w:tblPr>
        <w:tblW w:w="15666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37"/>
        <w:gridCol w:w="1807"/>
        <w:gridCol w:w="511"/>
        <w:gridCol w:w="872"/>
        <w:gridCol w:w="1065"/>
        <w:gridCol w:w="1484"/>
        <w:gridCol w:w="1131"/>
        <w:gridCol w:w="900"/>
        <w:gridCol w:w="1030"/>
        <w:gridCol w:w="1471"/>
        <w:gridCol w:w="1471"/>
        <w:gridCol w:w="1470"/>
        <w:gridCol w:w="1750"/>
      </w:tblGrid>
      <w:tr w:rsidR="00F86298" w:rsidRPr="00B15BB1" w:rsidTr="002536D2">
        <w:trPr>
          <w:trHeight w:val="384"/>
        </w:trPr>
        <w:tc>
          <w:tcPr>
            <w:tcW w:w="704" w:type="dxa"/>
            <w:gridSpan w:val="2"/>
            <w:tcBorders>
              <w:top w:val="single" w:sz="8" w:space="0" w:color="00B0F0"/>
              <w:left w:val="single" w:sz="8" w:space="0" w:color="00B0F0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0" w:type="dxa"/>
            <w:gridSpan w:val="6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  <w:hideMark/>
          </w:tcPr>
          <w:p w:rsidR="00F86298" w:rsidRPr="00B15BB1" w:rsidRDefault="00F86298" w:rsidP="000F23CC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8"/>
                <w:szCs w:val="2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sz w:val="28"/>
                <w:szCs w:val="28"/>
                <w:lang w:eastAsia="pl-PL"/>
              </w:rPr>
              <w:t>PAKIET NR  5</w:t>
            </w:r>
          </w:p>
        </w:tc>
        <w:tc>
          <w:tcPr>
            <w:tcW w:w="900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1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1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50" w:type="dxa"/>
            <w:tcBorders>
              <w:top w:val="single" w:sz="8" w:space="0" w:color="00B0F0"/>
              <w:left w:val="nil"/>
              <w:bottom w:val="nil"/>
              <w:right w:val="single" w:sz="8" w:space="0" w:color="00B0F0"/>
            </w:tcBorders>
            <w:shd w:val="clear" w:color="auto" w:fill="DAEEF3" w:themeFill="accent5" w:themeFillTint="33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86298" w:rsidRPr="00B15BB1" w:rsidTr="00F86298">
        <w:trPr>
          <w:trHeight w:val="1536"/>
        </w:trPr>
        <w:tc>
          <w:tcPr>
            <w:tcW w:w="704" w:type="dxa"/>
            <w:gridSpan w:val="2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Rodzaj badania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Ilość na dwa lata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Cena jednego badania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 xml:space="preserve">Koszt badań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Metoda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Wartości referencyjne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Materiał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Maksymalny czas oczekiwania na wynik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 xml:space="preserve">Temperatura </w:t>
            </w: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br/>
              <w:t>i czas przechowywania próbki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 xml:space="preserve">Dodatkowe wymagania dotyczące przygotowania pacjenta, pobierania </w:t>
            </w: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br/>
              <w:t>i przechowywania próbki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Zamierzam powierzyć podwykonawcy</w:t>
            </w:r>
            <w:r w:rsidRPr="00B15BB1">
              <w:rPr>
                <w:rFonts w:ascii="Calibri Light" w:hAnsi="Calibri Light" w:cs="Calibri Light"/>
                <w:b/>
                <w:bCs/>
                <w:sz w:val="28"/>
                <w:szCs w:val="28"/>
                <w:lang w:eastAsia="pl-PL"/>
              </w:rPr>
              <w:t>*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B0F0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 xml:space="preserve">Dokument poświadczający kontrolę zewnątrzlaboratoryjną. </w:t>
            </w:r>
          </w:p>
        </w:tc>
      </w:tr>
      <w:tr w:rsidR="00F86298" w:rsidRPr="00B15BB1" w:rsidTr="00F86298">
        <w:trPr>
          <w:trHeight w:val="320"/>
        </w:trPr>
        <w:tc>
          <w:tcPr>
            <w:tcW w:w="704" w:type="dxa"/>
            <w:gridSpan w:val="2"/>
            <w:tcBorders>
              <w:top w:val="nil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F86298" w:rsidRPr="00B15BB1" w:rsidTr="002536D2">
        <w:trPr>
          <w:trHeight w:val="88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Homocystynuria - badanie genu CBS (eksonu 8)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298" w:rsidRPr="00B15BB1" w:rsidRDefault="00F86298" w:rsidP="00F86298">
            <w:pPr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sekwencjonowanie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 tygodnie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86298" w:rsidRPr="00B15BB1" w:rsidTr="002536D2">
        <w:trPr>
          <w:trHeight w:val="615"/>
        </w:trPr>
        <w:tc>
          <w:tcPr>
            <w:tcW w:w="3894" w:type="dxa"/>
            <w:gridSpan w:val="5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:rsidR="00F86298" w:rsidRPr="000F23CC" w:rsidRDefault="00F86298" w:rsidP="00F86298">
            <w:pPr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sz w:val="32"/>
                <w:szCs w:val="32"/>
                <w:lang w:eastAsia="pl-PL"/>
              </w:rPr>
            </w:pPr>
            <w:r w:rsidRPr="000F23CC">
              <w:rPr>
                <w:rFonts w:ascii="Calibri Light" w:hAnsi="Calibri Light" w:cs="Calibri Light"/>
                <w:b/>
                <w:bCs/>
                <w:sz w:val="32"/>
                <w:szCs w:val="32"/>
                <w:lang w:eastAsia="pl-PL"/>
              </w:rPr>
              <w:t>Wartość pakietu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lang w:eastAsia="pl-P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</w:tr>
      <w:tr w:rsidR="00F86298" w:rsidRPr="00B15BB1" w:rsidTr="00F86298">
        <w:trPr>
          <w:trHeight w:val="1201"/>
        </w:trPr>
        <w:tc>
          <w:tcPr>
            <w:tcW w:w="4959" w:type="dxa"/>
            <w:gridSpan w:val="6"/>
            <w:tcBorders>
              <w:top w:val="single" w:sz="4" w:space="0" w:color="auto"/>
              <w:left w:val="single" w:sz="8" w:space="0" w:color="00B0F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Oferowana cena pakietu jest ceną brutto, obejmująca wszystkie rabaty i upusty i traktowana jest jako ostateczna do zapłaty przez Zamawiającego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3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Kraków, dnia …………………………..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2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………………………………….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</w:tr>
      <w:tr w:rsidR="00F86298" w:rsidRPr="00B15BB1" w:rsidTr="00B15BB1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2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podpis osoby uprawnionej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</w:tr>
      <w:tr w:rsidR="00F86298" w:rsidRPr="00B15BB1" w:rsidTr="00B15BB1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sz w:val="16"/>
                <w:szCs w:val="16"/>
                <w:lang w:eastAsia="pl-PL"/>
              </w:rPr>
              <w:t>Uwagi: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</w:tr>
      <w:tr w:rsidR="00F86298" w:rsidRPr="00B15BB1" w:rsidTr="00B15BB1">
        <w:trPr>
          <w:trHeight w:val="337"/>
        </w:trPr>
        <w:tc>
          <w:tcPr>
            <w:tcW w:w="567" w:type="dxa"/>
            <w:tcBorders>
              <w:top w:val="nil"/>
              <w:left w:val="single" w:sz="8" w:space="0" w:color="00B0F0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790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lang w:eastAsia="pl-PL"/>
              </w:rPr>
              <w:t>*</w:t>
            </w:r>
            <w:r w:rsidRPr="00B15BB1">
              <w:rPr>
                <w:rFonts w:ascii="Calibri Light" w:hAnsi="Calibri Light" w:cs="Calibri Light"/>
                <w:lang w:eastAsia="pl-PL"/>
              </w:rPr>
              <w:t xml:space="preserve"> wypełnić, poprzez wpisanie nazwy podwykonawcy, wykreślenie lub wpisać "nie dotyczy"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</w:tr>
    </w:tbl>
    <w:p w:rsidR="00F86298" w:rsidRPr="00B15BB1" w:rsidRDefault="00F86298" w:rsidP="002B5190">
      <w:pPr>
        <w:rPr>
          <w:rFonts w:ascii="Calibri Light" w:hAnsi="Calibri Light" w:cs="Calibri Light"/>
          <w:sz w:val="18"/>
          <w:szCs w:val="18"/>
        </w:rPr>
      </w:pPr>
    </w:p>
    <w:p w:rsidR="00F86298" w:rsidRPr="00B15BB1" w:rsidRDefault="00F86298" w:rsidP="002B5190">
      <w:pPr>
        <w:rPr>
          <w:rFonts w:ascii="Calibri Light" w:hAnsi="Calibri Light" w:cs="Calibri Light"/>
          <w:sz w:val="18"/>
          <w:szCs w:val="18"/>
        </w:rPr>
      </w:pPr>
    </w:p>
    <w:p w:rsidR="00F86298" w:rsidRPr="00B15BB1" w:rsidRDefault="00F86298" w:rsidP="002B5190">
      <w:pPr>
        <w:rPr>
          <w:rFonts w:ascii="Calibri Light" w:hAnsi="Calibri Light" w:cs="Calibri Light"/>
          <w:sz w:val="18"/>
          <w:szCs w:val="18"/>
        </w:rPr>
      </w:pPr>
    </w:p>
    <w:p w:rsidR="00F86298" w:rsidRPr="00B15BB1" w:rsidRDefault="00F86298" w:rsidP="002B5190">
      <w:pPr>
        <w:rPr>
          <w:rFonts w:ascii="Calibri Light" w:hAnsi="Calibri Light" w:cs="Calibri Light"/>
          <w:sz w:val="18"/>
          <w:szCs w:val="18"/>
        </w:rPr>
      </w:pPr>
    </w:p>
    <w:p w:rsidR="00F86298" w:rsidRPr="00EE77C4" w:rsidRDefault="00EE77C4" w:rsidP="002B5190">
      <w:pPr>
        <w:rPr>
          <w:rFonts w:ascii="Calibri Light" w:hAnsi="Calibri Light" w:cs="Calibri Light"/>
          <w:b/>
          <w:sz w:val="18"/>
          <w:szCs w:val="18"/>
        </w:rPr>
      </w:pPr>
      <w:r w:rsidRPr="00EE77C4">
        <w:rPr>
          <w:rFonts w:eastAsia="Lucida Sans Unicode" w:cs="Arial"/>
          <w:b/>
          <w:kern w:val="1"/>
          <w:sz w:val="20"/>
          <w:szCs w:val="20"/>
          <w:lang w:eastAsia="hi-IN" w:bidi="hi-IN"/>
        </w:rPr>
        <w:t>Załącznik nr 4 – Zestawienie Pakietów Badań</w:t>
      </w:r>
    </w:p>
    <w:tbl>
      <w:tblPr>
        <w:tblW w:w="15054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1962"/>
        <w:gridCol w:w="487"/>
        <w:gridCol w:w="920"/>
        <w:gridCol w:w="1120"/>
        <w:gridCol w:w="1093"/>
        <w:gridCol w:w="1059"/>
        <w:gridCol w:w="947"/>
        <w:gridCol w:w="963"/>
        <w:gridCol w:w="1376"/>
        <w:gridCol w:w="1376"/>
        <w:gridCol w:w="1399"/>
        <w:gridCol w:w="1637"/>
      </w:tblGrid>
      <w:tr w:rsidR="00F86298" w:rsidRPr="00B15BB1" w:rsidTr="002536D2">
        <w:trPr>
          <w:trHeight w:val="470"/>
        </w:trPr>
        <w:tc>
          <w:tcPr>
            <w:tcW w:w="740" w:type="dxa"/>
            <w:tcBorders>
              <w:top w:val="single" w:sz="8" w:space="0" w:color="00B0F0"/>
              <w:left w:val="single" w:sz="8" w:space="0" w:color="00B0F0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40" w:type="dxa"/>
            <w:gridSpan w:val="6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  <w:hideMark/>
          </w:tcPr>
          <w:p w:rsidR="00F86298" w:rsidRPr="00B15BB1" w:rsidRDefault="00F86298" w:rsidP="000F23CC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8"/>
                <w:szCs w:val="2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sz w:val="28"/>
                <w:szCs w:val="28"/>
                <w:lang w:eastAsia="pl-PL"/>
              </w:rPr>
              <w:t>PAKIET NR 6</w:t>
            </w:r>
          </w:p>
        </w:tc>
        <w:tc>
          <w:tcPr>
            <w:tcW w:w="947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3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5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7" w:type="dxa"/>
            <w:tcBorders>
              <w:top w:val="single" w:sz="8" w:space="0" w:color="00B0F0"/>
              <w:left w:val="nil"/>
              <w:bottom w:val="nil"/>
              <w:right w:val="single" w:sz="8" w:space="0" w:color="0161EF"/>
            </w:tcBorders>
            <w:shd w:val="clear" w:color="auto" w:fill="DAEEF3" w:themeFill="accent5" w:themeFillTint="33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86298" w:rsidRPr="00B15BB1" w:rsidTr="00F86298">
        <w:trPr>
          <w:trHeight w:val="1875"/>
        </w:trPr>
        <w:tc>
          <w:tcPr>
            <w:tcW w:w="740" w:type="dxa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Rodzaj badania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Ilość na dwa lata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Cena jednego badania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 xml:space="preserve">Koszt badań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Metoda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Wartości referencyjne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Materiał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Maksymalny czas oczekiwania na wynik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 xml:space="preserve">Temperatura </w:t>
            </w: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br/>
              <w:t>i czas przechowywania próbki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 xml:space="preserve">Dodatkowe wymagania dotyczące przygotowania pacjenta, pobierania </w:t>
            </w: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br/>
              <w:t>i przechowywania próbki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Zamierzam powierzyć podwykonawcy</w:t>
            </w:r>
            <w:r w:rsidRPr="00B15BB1">
              <w:rPr>
                <w:rFonts w:ascii="Calibri Light" w:hAnsi="Calibri Light" w:cs="Calibri Light"/>
                <w:b/>
                <w:bCs/>
                <w:sz w:val="28"/>
                <w:szCs w:val="28"/>
                <w:lang w:eastAsia="pl-PL"/>
              </w:rPr>
              <w:t>*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161EF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 xml:space="preserve">Dokument poświadczający kontrolę zewnątrzlaboratoryjną. </w:t>
            </w:r>
          </w:p>
        </w:tc>
      </w:tr>
      <w:tr w:rsidR="00F86298" w:rsidRPr="00B15BB1" w:rsidTr="00F86298">
        <w:trPr>
          <w:trHeight w:val="351"/>
        </w:trPr>
        <w:tc>
          <w:tcPr>
            <w:tcW w:w="740" w:type="dxa"/>
            <w:tcBorders>
              <w:top w:val="nil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0161EF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F86298" w:rsidRPr="00B15BB1" w:rsidTr="002536D2">
        <w:trPr>
          <w:trHeight w:val="2348"/>
        </w:trPr>
        <w:tc>
          <w:tcPr>
            <w:tcW w:w="740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(mtDNA-NGS)</w:t>
            </w: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 xml:space="preserve"> Choroby mitochondrialne: Analiza przesiewowa sekwencji genomu mitochondrialnego z wykorzystaniem metod sekwencjonowania nowej generacji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NGS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8 tygodni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0161EF"/>
            </w:tcBorders>
            <w:shd w:val="clear" w:color="auto" w:fill="auto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86298" w:rsidRPr="00B15BB1" w:rsidTr="002536D2">
        <w:trPr>
          <w:trHeight w:val="473"/>
        </w:trPr>
        <w:tc>
          <w:tcPr>
            <w:tcW w:w="4109" w:type="dxa"/>
            <w:gridSpan w:val="4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:rsidR="00F86298" w:rsidRPr="000F23CC" w:rsidRDefault="00F86298" w:rsidP="00F86298">
            <w:pPr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sz w:val="32"/>
                <w:szCs w:val="32"/>
                <w:lang w:eastAsia="pl-PL"/>
              </w:rPr>
            </w:pPr>
            <w:r w:rsidRPr="000F23CC">
              <w:rPr>
                <w:rFonts w:ascii="Calibri Light" w:hAnsi="Calibri Light" w:cs="Calibri Light"/>
                <w:b/>
                <w:bCs/>
                <w:sz w:val="32"/>
                <w:szCs w:val="32"/>
                <w:lang w:eastAsia="pl-PL"/>
              </w:rPr>
              <w:t>Wartość pakietu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F86298" w:rsidRPr="00B15BB1" w:rsidRDefault="00F86298" w:rsidP="000F23C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0161EF"/>
            </w:tcBorders>
            <w:shd w:val="clear" w:color="auto" w:fill="auto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</w:tr>
      <w:tr w:rsidR="00F86298" w:rsidRPr="00B15BB1" w:rsidTr="00F86298">
        <w:trPr>
          <w:trHeight w:val="1174"/>
        </w:trPr>
        <w:tc>
          <w:tcPr>
            <w:tcW w:w="5229" w:type="dxa"/>
            <w:gridSpan w:val="5"/>
            <w:tcBorders>
              <w:top w:val="single" w:sz="4" w:space="0" w:color="auto"/>
              <w:left w:val="single" w:sz="8" w:space="0" w:color="00B0F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lastRenderedPageBreak/>
              <w:t>Oferowana cena pakietu jest ceną brutto, obejmująca wszystkie rabaty i upusty i traktowana jest jako ostateczna do zapłaty przez Zamawiającego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Kraków, dnia …………………………..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………………………………….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0161EF"/>
            </w:tcBorders>
            <w:shd w:val="clear" w:color="auto" w:fill="auto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</w:tr>
      <w:tr w:rsidR="00F86298" w:rsidRPr="00B15BB1" w:rsidTr="00F86298">
        <w:trPr>
          <w:trHeight w:val="351"/>
        </w:trPr>
        <w:tc>
          <w:tcPr>
            <w:tcW w:w="740" w:type="dxa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podpis osoby uprawnionej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0161EF"/>
            </w:tcBorders>
            <w:shd w:val="clear" w:color="auto" w:fill="auto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</w:tr>
      <w:tr w:rsidR="00F86298" w:rsidRPr="00B15BB1" w:rsidTr="00F86298">
        <w:trPr>
          <w:trHeight w:val="351"/>
        </w:trPr>
        <w:tc>
          <w:tcPr>
            <w:tcW w:w="740" w:type="dxa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sz w:val="18"/>
                <w:szCs w:val="18"/>
                <w:lang w:eastAsia="pl-PL"/>
              </w:rPr>
              <w:t>Uwagi: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0161EF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</w:tr>
      <w:tr w:rsidR="00F86298" w:rsidRPr="00B15BB1" w:rsidTr="00F86298">
        <w:trPr>
          <w:trHeight w:val="368"/>
        </w:trPr>
        <w:tc>
          <w:tcPr>
            <w:tcW w:w="740" w:type="dxa"/>
            <w:tcBorders>
              <w:top w:val="nil"/>
              <w:left w:val="single" w:sz="8" w:space="0" w:color="00B0F0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7586" w:type="dxa"/>
            <w:gridSpan w:val="7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lang w:eastAsia="pl-PL"/>
              </w:rPr>
              <w:t>*</w:t>
            </w:r>
            <w:r w:rsidRPr="00B15BB1">
              <w:rPr>
                <w:rFonts w:ascii="Calibri Light" w:hAnsi="Calibri Light" w:cs="Calibri Light"/>
                <w:lang w:eastAsia="pl-PL"/>
              </w:rPr>
              <w:t xml:space="preserve"> wypełnić, poprzez wpisanie nazwy podwykonawcy, wykreślenie lub wpisać "nie dotyczy"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B0F0"/>
              <w:right w:val="single" w:sz="8" w:space="0" w:color="0161EF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</w:tr>
    </w:tbl>
    <w:p w:rsidR="00F86298" w:rsidRPr="00B15BB1" w:rsidRDefault="00F86298" w:rsidP="002B5190">
      <w:pPr>
        <w:rPr>
          <w:rFonts w:ascii="Calibri Light" w:hAnsi="Calibri Light" w:cs="Calibri Light"/>
          <w:sz w:val="18"/>
          <w:szCs w:val="18"/>
        </w:rPr>
      </w:pPr>
    </w:p>
    <w:p w:rsidR="00F86298" w:rsidRPr="00EE77C4" w:rsidRDefault="00EE77C4" w:rsidP="002B5190">
      <w:pPr>
        <w:rPr>
          <w:rFonts w:ascii="Calibri Light" w:hAnsi="Calibri Light" w:cs="Calibri Light"/>
          <w:b/>
          <w:sz w:val="18"/>
          <w:szCs w:val="18"/>
        </w:rPr>
      </w:pPr>
      <w:r w:rsidRPr="00EE77C4">
        <w:rPr>
          <w:rFonts w:eastAsia="Lucida Sans Unicode" w:cs="Arial"/>
          <w:b/>
          <w:kern w:val="1"/>
          <w:sz w:val="20"/>
          <w:szCs w:val="20"/>
          <w:lang w:eastAsia="hi-IN" w:bidi="hi-IN"/>
        </w:rPr>
        <w:t>Załącznik nr 4 – Zestawienie Pakietów Badań</w:t>
      </w:r>
    </w:p>
    <w:tbl>
      <w:tblPr>
        <w:tblW w:w="1546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1944"/>
        <w:gridCol w:w="502"/>
        <w:gridCol w:w="922"/>
        <w:gridCol w:w="1120"/>
        <w:gridCol w:w="1098"/>
        <w:gridCol w:w="1112"/>
        <w:gridCol w:w="950"/>
        <w:gridCol w:w="1012"/>
        <w:gridCol w:w="1446"/>
        <w:gridCol w:w="1446"/>
        <w:gridCol w:w="1445"/>
        <w:gridCol w:w="1720"/>
      </w:tblGrid>
      <w:tr w:rsidR="00F86298" w:rsidRPr="00B15BB1" w:rsidTr="000F23CC">
        <w:trPr>
          <w:trHeight w:val="427"/>
        </w:trPr>
        <w:tc>
          <w:tcPr>
            <w:tcW w:w="743" w:type="dxa"/>
            <w:tcBorders>
              <w:top w:val="single" w:sz="8" w:space="0" w:color="00B0F0"/>
              <w:left w:val="single" w:sz="8" w:space="0" w:color="00B0F0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97" w:type="dxa"/>
            <w:gridSpan w:val="6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  <w:hideMark/>
          </w:tcPr>
          <w:p w:rsidR="00F86298" w:rsidRPr="00B15BB1" w:rsidRDefault="00F86298" w:rsidP="000F23CC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8"/>
                <w:szCs w:val="2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sz w:val="28"/>
                <w:szCs w:val="28"/>
                <w:lang w:eastAsia="pl-PL"/>
              </w:rPr>
              <w:t>PAKIET NR 7</w:t>
            </w:r>
          </w:p>
        </w:tc>
        <w:tc>
          <w:tcPr>
            <w:tcW w:w="950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2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6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6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5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single" w:sz="8" w:space="0" w:color="00B0F0"/>
              <w:left w:val="nil"/>
              <w:bottom w:val="nil"/>
              <w:right w:val="single" w:sz="8" w:space="0" w:color="0161EF"/>
            </w:tcBorders>
            <w:shd w:val="clear" w:color="auto" w:fill="DAEEF3" w:themeFill="accent5" w:themeFillTint="33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86298" w:rsidRPr="00B15BB1" w:rsidTr="00F86298">
        <w:trPr>
          <w:trHeight w:val="1711"/>
        </w:trPr>
        <w:tc>
          <w:tcPr>
            <w:tcW w:w="743" w:type="dxa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Rodzaj badania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Ilość na dwa lata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Cena jednego badania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 xml:space="preserve">Koszt badań 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Metoda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Wartości referencyjne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Materiał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Maksymalny czas oczekiwania na wynik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 xml:space="preserve">Temperatura </w:t>
            </w: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br/>
              <w:t>i czas przechowywania próbki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 xml:space="preserve">Dodatkowe wymagania dotyczące przygotowania pacjenta, pobierania </w:t>
            </w: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br/>
              <w:t>i przechowywania próbki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Zamierzam powierzyć podwykonawcy</w:t>
            </w:r>
            <w:r w:rsidRPr="00B15BB1">
              <w:rPr>
                <w:rFonts w:ascii="Calibri Light" w:hAnsi="Calibri Light" w:cs="Calibri Light"/>
                <w:b/>
                <w:bCs/>
                <w:sz w:val="28"/>
                <w:szCs w:val="28"/>
                <w:lang w:eastAsia="pl-PL"/>
              </w:rPr>
              <w:t>*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161EF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 xml:space="preserve">Dokument poświadczający kontrolę zewnątrzlaboratoryjną. </w:t>
            </w:r>
          </w:p>
        </w:tc>
      </w:tr>
      <w:tr w:rsidR="00F86298" w:rsidRPr="00B15BB1" w:rsidTr="00F86298">
        <w:trPr>
          <w:trHeight w:val="1140"/>
        </w:trPr>
        <w:tc>
          <w:tcPr>
            <w:tcW w:w="743" w:type="dxa"/>
            <w:tcBorders>
              <w:top w:val="nil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0161EF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F86298" w:rsidRPr="00B15BB1" w:rsidTr="002536D2">
        <w:trPr>
          <w:trHeight w:val="534"/>
        </w:trPr>
        <w:tc>
          <w:tcPr>
            <w:tcW w:w="743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 xml:space="preserve">Tandemowa spektrometria mas w badaniach przesiewowych 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MS/MS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 tygodnie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0161EF"/>
            </w:tcBorders>
            <w:shd w:val="clear" w:color="auto" w:fill="auto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86298" w:rsidRPr="00B15BB1" w:rsidTr="002536D2">
        <w:trPr>
          <w:trHeight w:val="357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:rsidR="00F86298" w:rsidRPr="000F23CC" w:rsidRDefault="00F86298" w:rsidP="00F86298">
            <w:pPr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sz w:val="32"/>
                <w:szCs w:val="32"/>
                <w:lang w:eastAsia="pl-PL"/>
              </w:rPr>
            </w:pPr>
            <w:r w:rsidRPr="000F23CC">
              <w:rPr>
                <w:rFonts w:ascii="Calibri Light" w:hAnsi="Calibri Light" w:cs="Calibri Light"/>
                <w:b/>
                <w:bCs/>
                <w:sz w:val="32"/>
                <w:szCs w:val="32"/>
                <w:lang w:eastAsia="pl-PL"/>
              </w:rPr>
              <w:t>Wartość pakietu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lang w:eastAsia="pl-P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161EF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</w:tr>
      <w:tr w:rsidR="00F86298" w:rsidRPr="00B15BB1" w:rsidTr="00F86298">
        <w:trPr>
          <w:trHeight w:val="1034"/>
        </w:trPr>
        <w:tc>
          <w:tcPr>
            <w:tcW w:w="5230" w:type="dxa"/>
            <w:gridSpan w:val="5"/>
            <w:tcBorders>
              <w:top w:val="single" w:sz="4" w:space="0" w:color="auto"/>
              <w:left w:val="single" w:sz="8" w:space="0" w:color="00B0F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Oferowana cena pakietu jest ceną brutto, obejmująca wszystkie rabaty i upusty i traktowana jest jako ostateczna do zapłaty przez Zamawiającego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3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Kraków, dnia …………………………..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………………………………….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161EF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</w:tr>
      <w:tr w:rsidR="00F86298" w:rsidRPr="00B15BB1" w:rsidTr="00F86298">
        <w:trPr>
          <w:trHeight w:val="357"/>
        </w:trPr>
        <w:tc>
          <w:tcPr>
            <w:tcW w:w="743" w:type="dxa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lastRenderedPageBreak/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podpis osoby uprawnionej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161EF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</w:tr>
      <w:tr w:rsidR="00F86298" w:rsidRPr="00B15BB1" w:rsidTr="00F86298">
        <w:trPr>
          <w:trHeight w:val="374"/>
        </w:trPr>
        <w:tc>
          <w:tcPr>
            <w:tcW w:w="743" w:type="dxa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sz w:val="16"/>
                <w:szCs w:val="16"/>
                <w:lang w:eastAsia="pl-PL"/>
              </w:rPr>
              <w:t>Uwagi: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161EF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</w:tr>
      <w:tr w:rsidR="00F86298" w:rsidRPr="00B15BB1" w:rsidTr="00F86298">
        <w:trPr>
          <w:trHeight w:val="374"/>
        </w:trPr>
        <w:tc>
          <w:tcPr>
            <w:tcW w:w="743" w:type="dxa"/>
            <w:tcBorders>
              <w:top w:val="nil"/>
              <w:left w:val="single" w:sz="8" w:space="0" w:color="00B0F0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7646" w:type="dxa"/>
            <w:gridSpan w:val="7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lang w:eastAsia="pl-PL"/>
              </w:rPr>
              <w:t>*</w:t>
            </w:r>
            <w:r w:rsidRPr="00B15BB1">
              <w:rPr>
                <w:rFonts w:ascii="Calibri Light" w:hAnsi="Calibri Light" w:cs="Calibri Light"/>
                <w:lang w:eastAsia="pl-PL"/>
              </w:rPr>
              <w:t xml:space="preserve"> wypełnić, poprzez wpisanie nazwy podwykonawcy, wykreślenie lub wpisać "nie dotyczy"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B0F0"/>
              <w:right w:val="single" w:sz="8" w:space="0" w:color="0161EF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</w:tr>
    </w:tbl>
    <w:p w:rsidR="00F86298" w:rsidRPr="00B15BB1" w:rsidRDefault="00F86298" w:rsidP="002B5190">
      <w:pPr>
        <w:rPr>
          <w:rFonts w:ascii="Calibri Light" w:hAnsi="Calibri Light" w:cs="Calibri Light"/>
          <w:sz w:val="18"/>
          <w:szCs w:val="18"/>
        </w:rPr>
      </w:pPr>
    </w:p>
    <w:p w:rsidR="00F86298" w:rsidRPr="00B15BB1" w:rsidRDefault="00F86298" w:rsidP="002B5190">
      <w:pPr>
        <w:rPr>
          <w:rFonts w:ascii="Calibri Light" w:hAnsi="Calibri Light" w:cs="Calibri Light"/>
          <w:sz w:val="18"/>
          <w:szCs w:val="18"/>
        </w:rPr>
      </w:pPr>
    </w:p>
    <w:p w:rsidR="00F86298" w:rsidRPr="00B15BB1" w:rsidRDefault="00F86298" w:rsidP="002B5190">
      <w:pPr>
        <w:rPr>
          <w:rFonts w:ascii="Calibri Light" w:hAnsi="Calibri Light" w:cs="Calibri Light"/>
          <w:sz w:val="18"/>
          <w:szCs w:val="18"/>
        </w:rPr>
      </w:pPr>
    </w:p>
    <w:p w:rsidR="00F86298" w:rsidRPr="00B15BB1" w:rsidRDefault="00F86298" w:rsidP="002B5190">
      <w:pPr>
        <w:rPr>
          <w:rFonts w:ascii="Calibri Light" w:hAnsi="Calibri Light" w:cs="Calibri Light"/>
          <w:sz w:val="18"/>
          <w:szCs w:val="18"/>
        </w:rPr>
      </w:pPr>
    </w:p>
    <w:p w:rsidR="00EE77C4" w:rsidRPr="00EE77C4" w:rsidRDefault="00EE77C4" w:rsidP="002B5190">
      <w:pPr>
        <w:rPr>
          <w:rFonts w:ascii="Calibri Light" w:hAnsi="Calibri Light" w:cs="Calibri Light"/>
          <w:b/>
          <w:sz w:val="18"/>
          <w:szCs w:val="18"/>
        </w:rPr>
      </w:pPr>
      <w:r w:rsidRPr="00EE77C4">
        <w:rPr>
          <w:rFonts w:eastAsia="Lucida Sans Unicode" w:cs="Arial"/>
          <w:b/>
          <w:kern w:val="1"/>
          <w:sz w:val="20"/>
          <w:szCs w:val="20"/>
          <w:lang w:eastAsia="hi-IN" w:bidi="hi-IN"/>
        </w:rPr>
        <w:t>Załącznik nr 4 – Zestawienie Pakietów Badań</w:t>
      </w:r>
    </w:p>
    <w:tbl>
      <w:tblPr>
        <w:tblW w:w="16019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2"/>
        <w:gridCol w:w="2168"/>
        <w:gridCol w:w="539"/>
        <w:gridCol w:w="1014"/>
        <w:gridCol w:w="1237"/>
        <w:gridCol w:w="1207"/>
        <w:gridCol w:w="1131"/>
        <w:gridCol w:w="1045"/>
        <w:gridCol w:w="1030"/>
        <w:gridCol w:w="1471"/>
        <w:gridCol w:w="1500"/>
        <w:gridCol w:w="1470"/>
        <w:gridCol w:w="1135"/>
      </w:tblGrid>
      <w:tr w:rsidR="00F86298" w:rsidRPr="00B15BB1" w:rsidTr="002536D2">
        <w:trPr>
          <w:trHeight w:val="387"/>
        </w:trPr>
        <w:tc>
          <w:tcPr>
            <w:tcW w:w="1072" w:type="dxa"/>
            <w:tcBorders>
              <w:top w:val="single" w:sz="8" w:space="0" w:color="00B0F0"/>
              <w:left w:val="single" w:sz="8" w:space="0" w:color="00B0F0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96" w:type="dxa"/>
            <w:gridSpan w:val="6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  <w:hideMark/>
          </w:tcPr>
          <w:p w:rsidR="00F86298" w:rsidRPr="00B15BB1" w:rsidRDefault="00F86298" w:rsidP="000F23CC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8"/>
                <w:szCs w:val="28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sz w:val="28"/>
                <w:szCs w:val="28"/>
                <w:lang w:eastAsia="pl-PL"/>
              </w:rPr>
              <w:t>PAKIET NR 8</w:t>
            </w:r>
          </w:p>
        </w:tc>
        <w:tc>
          <w:tcPr>
            <w:tcW w:w="1045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1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single" w:sz="8" w:space="0" w:color="00B0F0"/>
              <w:left w:val="nil"/>
              <w:bottom w:val="nil"/>
              <w:right w:val="single" w:sz="8" w:space="0" w:color="0161EF"/>
            </w:tcBorders>
            <w:shd w:val="clear" w:color="auto" w:fill="DAEEF3" w:themeFill="accent5" w:themeFillTint="33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86298" w:rsidRPr="00B15BB1" w:rsidTr="00F86298">
        <w:trPr>
          <w:trHeight w:val="1546"/>
        </w:trPr>
        <w:tc>
          <w:tcPr>
            <w:tcW w:w="1072" w:type="dxa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Rodzaj badania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Ilość na dwa lata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Cena jednego badania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 xml:space="preserve">Koszt badań 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Metoda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Wartości referencyjne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Materiał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Maksymalny czas oczekiwania na wynik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 xml:space="preserve">Temperatura </w:t>
            </w: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br/>
              <w:t>i czas przechowywania próbki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 xml:space="preserve">Dodatkowe wymagania dotyczące przygotowania pacjenta, pobierania </w:t>
            </w: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br/>
              <w:t>i przechowywania próbki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Zamierzam powierzyć podwykonawcy</w:t>
            </w:r>
            <w:r w:rsidRPr="00B15BB1">
              <w:rPr>
                <w:rFonts w:ascii="Calibri Light" w:hAnsi="Calibri Light" w:cs="Calibri Light"/>
                <w:b/>
                <w:bCs/>
                <w:sz w:val="28"/>
                <w:szCs w:val="28"/>
                <w:lang w:eastAsia="pl-PL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161EF"/>
            </w:tcBorders>
            <w:shd w:val="clear" w:color="000000" w:fill="D9D9D9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 xml:space="preserve">Dokument poświadczający kontrolę zewnątrzlaboratoryjną. </w:t>
            </w:r>
          </w:p>
        </w:tc>
      </w:tr>
      <w:tr w:rsidR="00F86298" w:rsidRPr="00B15BB1" w:rsidTr="00F86298">
        <w:trPr>
          <w:trHeight w:val="966"/>
        </w:trPr>
        <w:tc>
          <w:tcPr>
            <w:tcW w:w="1072" w:type="dxa"/>
            <w:tcBorders>
              <w:top w:val="nil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0161EF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F86298" w:rsidRPr="00B15BB1" w:rsidTr="002536D2">
        <w:trPr>
          <w:trHeight w:val="966"/>
        </w:trPr>
        <w:tc>
          <w:tcPr>
            <w:tcW w:w="1072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 xml:space="preserve">Badanie moczu w kierunku mukopolisacharydozy 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 tygodnie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0161EF"/>
            </w:tcBorders>
            <w:shd w:val="clear" w:color="auto" w:fill="auto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86298" w:rsidRPr="00B15BB1" w:rsidTr="002536D2">
        <w:trPr>
          <w:trHeight w:val="966"/>
        </w:trPr>
        <w:tc>
          <w:tcPr>
            <w:tcW w:w="1072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Chromatografia oligosacharydów w moczu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 tygodnie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0161EF"/>
            </w:tcBorders>
            <w:shd w:val="clear" w:color="auto" w:fill="auto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86298" w:rsidRPr="00B15BB1" w:rsidTr="002536D2">
        <w:trPr>
          <w:trHeight w:val="483"/>
        </w:trPr>
        <w:tc>
          <w:tcPr>
            <w:tcW w:w="1072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lastRenderedPageBreak/>
              <w:t>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Chromatografia sjalooligosacharydów w moczu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 tygodnie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0161EF"/>
            </w:tcBorders>
            <w:shd w:val="clear" w:color="auto" w:fill="auto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86298" w:rsidRPr="00B15BB1" w:rsidTr="002536D2">
        <w:trPr>
          <w:trHeight w:val="322"/>
        </w:trPr>
        <w:tc>
          <w:tcPr>
            <w:tcW w:w="4793" w:type="dxa"/>
            <w:gridSpan w:val="4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:rsidR="00F86298" w:rsidRPr="000F23CC" w:rsidRDefault="00F86298" w:rsidP="00F86298">
            <w:pPr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sz w:val="32"/>
                <w:szCs w:val="32"/>
                <w:lang w:eastAsia="pl-PL"/>
              </w:rPr>
            </w:pPr>
            <w:r w:rsidRPr="000F23CC">
              <w:rPr>
                <w:rFonts w:ascii="Calibri Light" w:hAnsi="Calibri Light" w:cs="Calibri Light"/>
                <w:b/>
                <w:bCs/>
                <w:sz w:val="32"/>
                <w:szCs w:val="32"/>
                <w:lang w:eastAsia="pl-PL"/>
              </w:rPr>
              <w:t>Wartość pakietu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161EF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</w:tr>
      <w:tr w:rsidR="00F86298" w:rsidRPr="00B15BB1" w:rsidTr="00F86298">
        <w:trPr>
          <w:trHeight w:val="983"/>
        </w:trPr>
        <w:tc>
          <w:tcPr>
            <w:tcW w:w="6030" w:type="dxa"/>
            <w:gridSpan w:val="5"/>
            <w:tcBorders>
              <w:top w:val="single" w:sz="4" w:space="0" w:color="auto"/>
              <w:left w:val="single" w:sz="8" w:space="0" w:color="00B0F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Oferowana cena pakietu jest ceną brutto, obejmująca wszystkie rabaty i upusty i traktowana jest jako ostateczna do zapłaty przez Zamawiającego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3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Kraków, dnia …………………………..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………………………………….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161EF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</w:tr>
      <w:tr w:rsidR="00F86298" w:rsidRPr="00B15BB1" w:rsidTr="00F86298">
        <w:trPr>
          <w:trHeight w:val="403"/>
        </w:trPr>
        <w:tc>
          <w:tcPr>
            <w:tcW w:w="1072" w:type="dxa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podpis osoby uprawnionej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161EF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</w:tr>
      <w:tr w:rsidR="00F86298" w:rsidRPr="00B15BB1" w:rsidTr="00F86298">
        <w:trPr>
          <w:trHeight w:val="338"/>
        </w:trPr>
        <w:tc>
          <w:tcPr>
            <w:tcW w:w="1072" w:type="dxa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sz w:val="16"/>
                <w:szCs w:val="16"/>
                <w:lang w:eastAsia="pl-PL"/>
              </w:rPr>
              <w:t>Uwagi: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6298" w:rsidRPr="00B15BB1" w:rsidRDefault="00F86298" w:rsidP="00F86298">
            <w:pPr>
              <w:spacing w:after="0" w:line="240" w:lineRule="auto"/>
              <w:jc w:val="center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161EF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</w:tr>
      <w:tr w:rsidR="00F86298" w:rsidRPr="00B15BB1" w:rsidTr="00F86298">
        <w:trPr>
          <w:trHeight w:val="338"/>
        </w:trPr>
        <w:tc>
          <w:tcPr>
            <w:tcW w:w="1072" w:type="dxa"/>
            <w:tcBorders>
              <w:top w:val="nil"/>
              <w:left w:val="single" w:sz="8" w:space="0" w:color="00B0F0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8341" w:type="dxa"/>
            <w:gridSpan w:val="7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b/>
                <w:bCs/>
                <w:lang w:eastAsia="pl-PL"/>
              </w:rPr>
              <w:t>*</w:t>
            </w:r>
            <w:r w:rsidRPr="00B15BB1">
              <w:rPr>
                <w:rFonts w:ascii="Calibri Light" w:hAnsi="Calibri Light" w:cs="Calibri Light"/>
                <w:lang w:eastAsia="pl-PL"/>
              </w:rPr>
              <w:t xml:space="preserve"> wypełnić, poprzez wpisanie nazwy podwykonawcy, wykreślenie lub wpisać "nie dotyczy"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B0F0"/>
              <w:right w:val="single" w:sz="8" w:space="0" w:color="0161EF"/>
            </w:tcBorders>
            <w:shd w:val="clear" w:color="000000" w:fill="FFFFFF"/>
            <w:noWrap/>
            <w:vAlign w:val="bottom"/>
            <w:hideMark/>
          </w:tcPr>
          <w:p w:rsidR="00F86298" w:rsidRPr="00B15BB1" w:rsidRDefault="00F86298" w:rsidP="00F86298">
            <w:pPr>
              <w:spacing w:after="0" w:line="240" w:lineRule="auto"/>
              <w:rPr>
                <w:rFonts w:ascii="Calibri Light" w:hAnsi="Calibri Light" w:cs="Calibri Light"/>
                <w:lang w:eastAsia="pl-PL"/>
              </w:rPr>
            </w:pPr>
            <w:r w:rsidRPr="00B15BB1">
              <w:rPr>
                <w:rFonts w:ascii="Calibri Light" w:hAnsi="Calibri Light" w:cs="Calibri Light"/>
                <w:lang w:eastAsia="pl-PL"/>
              </w:rPr>
              <w:t> </w:t>
            </w:r>
          </w:p>
        </w:tc>
      </w:tr>
    </w:tbl>
    <w:p w:rsidR="00F86298" w:rsidRPr="00B15BB1" w:rsidRDefault="00F86298" w:rsidP="00B520EA">
      <w:pPr>
        <w:rPr>
          <w:rFonts w:ascii="Calibri Light" w:hAnsi="Calibri Light" w:cs="Calibri Light"/>
          <w:sz w:val="18"/>
          <w:szCs w:val="18"/>
        </w:rPr>
      </w:pPr>
    </w:p>
    <w:sectPr w:rsidR="00F86298" w:rsidRPr="00B15BB1" w:rsidSect="002B51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80A" w:rsidRDefault="0079180A" w:rsidP="00471DFA">
      <w:pPr>
        <w:spacing w:after="0" w:line="240" w:lineRule="auto"/>
      </w:pPr>
      <w:r>
        <w:separator/>
      </w:r>
    </w:p>
  </w:endnote>
  <w:endnote w:type="continuationSeparator" w:id="0">
    <w:p w:rsidR="0079180A" w:rsidRDefault="0079180A" w:rsidP="00471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80A" w:rsidRDefault="0079180A" w:rsidP="00471DFA">
      <w:pPr>
        <w:spacing w:after="0" w:line="240" w:lineRule="auto"/>
      </w:pPr>
      <w:r>
        <w:separator/>
      </w:r>
    </w:p>
  </w:footnote>
  <w:footnote w:type="continuationSeparator" w:id="0">
    <w:p w:rsidR="0079180A" w:rsidRDefault="0079180A" w:rsidP="00471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42C65"/>
    <w:multiLevelType w:val="hybridMultilevel"/>
    <w:tmpl w:val="53FE8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90"/>
    <w:rsid w:val="000F23CC"/>
    <w:rsid w:val="00252321"/>
    <w:rsid w:val="002536D2"/>
    <w:rsid w:val="002B5190"/>
    <w:rsid w:val="00471DFA"/>
    <w:rsid w:val="006C69E5"/>
    <w:rsid w:val="0079180A"/>
    <w:rsid w:val="007F3266"/>
    <w:rsid w:val="00B15BB1"/>
    <w:rsid w:val="00B520EA"/>
    <w:rsid w:val="00EE77C4"/>
    <w:rsid w:val="00F769A5"/>
    <w:rsid w:val="00F8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6E402A-B7A0-4D36-BECC-21DEA6CF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519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51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1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DF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71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DF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1998</Words>
  <Characters>11991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Błachut</dc:creator>
  <cp:lastModifiedBy>Joanna Stypińska</cp:lastModifiedBy>
  <cp:revision>3</cp:revision>
  <dcterms:created xsi:type="dcterms:W3CDTF">2022-03-09T10:21:00Z</dcterms:created>
  <dcterms:modified xsi:type="dcterms:W3CDTF">2022-03-09T10:21:00Z</dcterms:modified>
</cp:coreProperties>
</file>